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D3" w:rsidRDefault="00E607B5">
      <w:pPr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8E02D3" w:rsidRDefault="00E607B5">
      <w:pPr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8E02D3" w:rsidRDefault="00E607B5">
      <w:pPr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5115"/>
        <w:gridCol w:w="4739"/>
      </w:tblGrid>
      <w:tr w:rsidR="008E02D3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8E02D3" w:rsidRDefault="00E607B5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 w:rsidR="008E02D3" w:rsidRDefault="00E607B5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8E02D3" w:rsidRDefault="008E02D3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8E02D3" w:rsidRDefault="00E607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 w:rsidR="008E02D3" w:rsidRDefault="008E02D3">
            <w:pPr>
              <w:jc w:val="right"/>
              <w:rPr>
                <w:sz w:val="20"/>
                <w:szCs w:val="20"/>
              </w:rPr>
            </w:pPr>
          </w:p>
        </w:tc>
      </w:tr>
      <w:tr w:rsidR="008E02D3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8E02D3" w:rsidRDefault="008E02D3">
            <w:pPr>
              <w:tabs>
                <w:tab w:val="left" w:pos="1719"/>
              </w:tabs>
              <w:snapToGrid w:val="0"/>
              <w:rPr>
                <w:sz w:val="10"/>
                <w:szCs w:val="10"/>
                <w:shd w:val="clear" w:color="auto" w:fill="FFFF00"/>
              </w:rPr>
            </w:pPr>
          </w:p>
          <w:p w:rsidR="008E02D3" w:rsidRDefault="008E02D3">
            <w:pPr>
              <w:tabs>
                <w:tab w:val="left" w:pos="1719"/>
              </w:tabs>
            </w:pPr>
          </w:p>
          <w:p w:rsidR="00B72AAE" w:rsidRDefault="00B72AAE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8E02D3" w:rsidRDefault="002842CD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E607B5">
              <w:rPr>
                <w:sz w:val="20"/>
                <w:szCs w:val="20"/>
              </w:rPr>
              <w:t>.03.202</w:t>
            </w:r>
            <w:r w:rsidR="00313ECA">
              <w:rPr>
                <w:sz w:val="20"/>
                <w:szCs w:val="20"/>
              </w:rPr>
              <w:t>3</w:t>
            </w:r>
            <w:bookmarkStart w:id="0" w:name="_GoBack"/>
            <w:bookmarkEnd w:id="0"/>
            <w:r w:rsidR="00E607B5">
              <w:rPr>
                <w:sz w:val="20"/>
                <w:szCs w:val="20"/>
              </w:rPr>
              <w:t xml:space="preserve"> №</w:t>
            </w:r>
            <w:r w:rsidR="00DD4482">
              <w:rPr>
                <w:sz w:val="20"/>
                <w:szCs w:val="20"/>
              </w:rPr>
              <w:t>2</w:t>
            </w:r>
          </w:p>
          <w:p w:rsidR="008E02D3" w:rsidRDefault="008E02D3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8E02D3" w:rsidRDefault="008E02D3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8E02D3" w:rsidRDefault="00E607B5">
      <w:pPr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«Куйбышевский район» </w:t>
      </w:r>
    </w:p>
    <w:p w:rsidR="008E02D3" w:rsidRDefault="008E02D3">
      <w:pPr>
        <w:rPr>
          <w:sz w:val="10"/>
          <w:szCs w:val="10"/>
        </w:rPr>
      </w:pPr>
    </w:p>
    <w:p w:rsidR="008E02D3" w:rsidRDefault="008E02D3">
      <w:pPr>
        <w:rPr>
          <w:sz w:val="10"/>
          <w:szCs w:val="10"/>
        </w:rPr>
      </w:pPr>
    </w:p>
    <w:p w:rsidR="008E02D3" w:rsidRDefault="00E607B5">
      <w:pPr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</w:t>
      </w:r>
    </w:p>
    <w:p w:rsidR="008E02D3" w:rsidRDefault="00E607B5">
      <w:pPr>
        <w:jc w:val="center"/>
        <w:rPr>
          <w:b/>
        </w:rPr>
      </w:pPr>
      <w:proofErr w:type="gramStart"/>
      <w:r>
        <w:rPr>
          <w:b/>
        </w:rPr>
        <w:t>на  годовой</w:t>
      </w:r>
      <w:proofErr w:type="gramEnd"/>
      <w:r>
        <w:rPr>
          <w:b/>
        </w:rPr>
        <w:t xml:space="preserve">  отчет об исполнении бюджета </w:t>
      </w:r>
    </w:p>
    <w:p w:rsidR="008E02D3" w:rsidRDefault="00E607B5">
      <w:pPr>
        <w:jc w:val="center"/>
        <w:rPr>
          <w:b/>
        </w:rPr>
      </w:pPr>
      <w:r>
        <w:rPr>
          <w:b/>
        </w:rPr>
        <w:t xml:space="preserve">муниципального образования сельского поселения </w:t>
      </w:r>
      <w:proofErr w:type="gramStart"/>
      <w:r>
        <w:rPr>
          <w:b/>
        </w:rPr>
        <w:t>« Село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Бутчино</w:t>
      </w:r>
      <w:proofErr w:type="spellEnd"/>
      <w:r>
        <w:rPr>
          <w:b/>
        </w:rPr>
        <w:t>»</w:t>
      </w:r>
    </w:p>
    <w:p w:rsidR="008E02D3" w:rsidRDefault="00E607B5">
      <w:pPr>
        <w:jc w:val="center"/>
        <w:rPr>
          <w:b/>
        </w:rPr>
      </w:pPr>
      <w:proofErr w:type="gramStart"/>
      <w:r>
        <w:rPr>
          <w:b/>
        </w:rPr>
        <w:t>за  202</w:t>
      </w:r>
      <w:r w:rsidR="00E745E6">
        <w:rPr>
          <w:b/>
        </w:rPr>
        <w:t>2</w:t>
      </w:r>
      <w:proofErr w:type="gramEnd"/>
      <w:r>
        <w:rPr>
          <w:b/>
        </w:rPr>
        <w:t xml:space="preserve"> год.</w:t>
      </w:r>
    </w:p>
    <w:p w:rsidR="008E02D3" w:rsidRDefault="008E02D3">
      <w:pPr>
        <w:ind w:firstLine="540"/>
        <w:jc w:val="center"/>
        <w:rPr>
          <w:b/>
        </w:rPr>
      </w:pPr>
    </w:p>
    <w:p w:rsidR="008E02D3" w:rsidRDefault="00E607B5">
      <w:pPr>
        <w:ind w:firstLine="540"/>
        <w:jc w:val="both"/>
      </w:pPr>
      <w:r>
        <w:rPr>
          <w:bCs/>
        </w:rPr>
        <w:t xml:space="preserve">Заключение на годовой отчет об исполнении бюджета муниципального образования сельского поселения « 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>»  за 202</w:t>
      </w:r>
      <w:r w:rsidR="00E745E6">
        <w:rPr>
          <w:bCs/>
        </w:rPr>
        <w:t>2</w:t>
      </w:r>
      <w:r>
        <w:rPr>
          <w:bCs/>
        </w:rPr>
        <w:t xml:space="preserve"> год, подготовлено </w:t>
      </w:r>
      <w:proofErr w:type="spellStart"/>
      <w:r>
        <w:rPr>
          <w:bCs/>
        </w:rPr>
        <w:t>Контрольно</w:t>
      </w:r>
      <w:proofErr w:type="spellEnd"/>
      <w:r>
        <w:rPr>
          <w:bCs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>
          <w:rPr>
            <w:rStyle w:val="-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a4"/>
          <w:bCs/>
        </w:rPr>
        <w:footnoteReference w:id="1"/>
      </w:r>
      <w:r>
        <w:rPr>
          <w:bCs/>
        </w:rPr>
        <w:t xml:space="preserve">, Положения о бюджетном процессе в МО СП «Село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 xml:space="preserve">» </w:t>
      </w:r>
      <w:r>
        <w:rPr>
          <w:rStyle w:val="a4"/>
        </w:rPr>
        <w:footnoteReference w:id="2"/>
      </w:r>
      <w:r>
        <w:t xml:space="preserve">  , п. 1.3 ч.1 ст.8 Положения о </w:t>
      </w:r>
      <w:proofErr w:type="spellStart"/>
      <w:r>
        <w:t>Контрольно</w:t>
      </w:r>
      <w:proofErr w:type="spellEnd"/>
      <w:r>
        <w:t xml:space="preserve"> - счетном органе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a4"/>
        </w:rPr>
        <w:footnoteReference w:id="3"/>
      </w:r>
      <w:r>
        <w:t xml:space="preserve">,Соглашения о передаче  </w:t>
      </w:r>
      <w:r w:rsidR="00E745E6">
        <w:t>контрольно-счетному органу муниципального района</w:t>
      </w:r>
      <w:r w:rsidR="003A192D">
        <w:t xml:space="preserve"> « Куйбышевский район»</w:t>
      </w:r>
      <w:r>
        <w:t xml:space="preserve">  полномочий </w:t>
      </w:r>
      <w:r w:rsidR="003A192D">
        <w:t xml:space="preserve">контрольно-счетного органа сельского поселения « Село </w:t>
      </w:r>
      <w:proofErr w:type="spellStart"/>
      <w:r w:rsidR="003A192D">
        <w:t>Бутчино</w:t>
      </w:r>
      <w:proofErr w:type="spellEnd"/>
      <w:r w:rsidR="003A192D">
        <w:t xml:space="preserve">» </w:t>
      </w:r>
      <w:r>
        <w:t>по осуществлению внешнего муниципального финансового контроля от 2</w:t>
      </w:r>
      <w:r w:rsidR="003A192D">
        <w:t>6</w:t>
      </w:r>
      <w:r>
        <w:t>.0</w:t>
      </w:r>
      <w:r w:rsidR="003A192D">
        <w:t>3</w:t>
      </w:r>
      <w:r>
        <w:t>.20</w:t>
      </w:r>
      <w:r w:rsidR="003A192D">
        <w:t xml:space="preserve">21года (утв. Решение Сельской Думы  МО СП «Село </w:t>
      </w:r>
      <w:proofErr w:type="spellStart"/>
      <w:r w:rsidR="003A192D">
        <w:t>Бутчино</w:t>
      </w:r>
      <w:proofErr w:type="spellEnd"/>
      <w:r w:rsidR="003A192D">
        <w:t>»</w:t>
      </w:r>
      <w:r>
        <w:t>, Планом работы КСО МР «</w:t>
      </w:r>
      <w:r>
        <w:rPr>
          <w:bCs/>
        </w:rPr>
        <w:t>Куйбышевский</w:t>
      </w:r>
      <w:r>
        <w:t xml:space="preserve"> район» на 202</w:t>
      </w:r>
      <w:r w:rsidR="003A192D">
        <w:t>3</w:t>
      </w:r>
      <w:r>
        <w:t>год.</w:t>
      </w:r>
    </w:p>
    <w:p w:rsidR="008E02D3" w:rsidRDefault="008E02D3">
      <w:pPr>
        <w:ind w:firstLine="540"/>
        <w:jc w:val="both"/>
        <w:rPr>
          <w:b/>
        </w:rPr>
      </w:pPr>
    </w:p>
    <w:p w:rsidR="008E02D3" w:rsidRDefault="00E607B5">
      <w:pPr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  <w:r>
        <w:t xml:space="preserve"> </w:t>
      </w:r>
    </w:p>
    <w:p w:rsidR="008E02D3" w:rsidRDefault="00E607B5">
      <w:pPr>
        <w:ind w:firstLine="540"/>
        <w:jc w:val="both"/>
      </w:pPr>
      <w:r>
        <w:t>- определение достоверности показателей годовой бюджетной отчетности и соответствие ведения бюджетного учета Инструкции о порядке составления и представления годовой,</w:t>
      </w:r>
      <w:r w:rsidR="003A192D">
        <w:t xml:space="preserve"> </w:t>
      </w:r>
      <w:r>
        <w:t>квартальной,</w:t>
      </w:r>
      <w:r w:rsidR="00B72AAE">
        <w:t xml:space="preserve"> </w:t>
      </w:r>
      <w:r>
        <w:t>и месячной бюджетной отчетности об исполнении бюджетной системы Российской Федерации, утвержденной приказом министерства финансов РФ от 28.12.2010 № 191</w:t>
      </w:r>
      <w:proofErr w:type="gramStart"/>
      <w:r>
        <w:t>н(</w:t>
      </w:r>
      <w:proofErr w:type="gramEnd"/>
      <w:r>
        <w:t xml:space="preserve">далее -Инструкция № 191н). </w:t>
      </w:r>
    </w:p>
    <w:p w:rsidR="008E02D3" w:rsidRDefault="00E607B5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 xml:space="preserve">внешней камеральной проверки (далее - Проверки) являются: </w:t>
      </w:r>
    </w:p>
    <w:p w:rsidR="008E02D3" w:rsidRDefault="00E607B5">
      <w:pPr>
        <w:pStyle w:val="ConsPlusNormal"/>
      </w:pPr>
      <w:r>
        <w:t xml:space="preserve">- годовая </w:t>
      </w:r>
      <w:proofErr w:type="gramStart"/>
      <w:r>
        <w:t>бюджетная  отчетность</w:t>
      </w:r>
      <w:proofErr w:type="gramEnd"/>
      <w:r>
        <w:t>;</w:t>
      </w:r>
    </w:p>
    <w:p w:rsidR="008E02D3" w:rsidRDefault="00E607B5">
      <w:pPr>
        <w:pStyle w:val="ConsPlusNormal"/>
      </w:pPr>
      <w:r>
        <w:t>- годовой отчет об исполнении бюджета за отчетный финансовый год.</w:t>
      </w:r>
    </w:p>
    <w:p w:rsidR="008E02D3" w:rsidRDefault="008E02D3">
      <w:pPr>
        <w:pStyle w:val="ConsPlusNormal"/>
        <w:ind w:firstLine="540"/>
        <w:jc w:val="both"/>
      </w:pPr>
    </w:p>
    <w:p w:rsidR="008E02D3" w:rsidRDefault="00E607B5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 </w:t>
      </w:r>
    </w:p>
    <w:p w:rsidR="008E02D3" w:rsidRDefault="00E607B5">
      <w:pPr>
        <w:ind w:firstLine="540"/>
        <w:jc w:val="both"/>
        <w:rPr>
          <w:bCs/>
        </w:rPr>
      </w:pPr>
      <w:r>
        <w:t xml:space="preserve">- </w:t>
      </w:r>
      <w:r>
        <w:rPr>
          <w:bCs/>
        </w:rPr>
        <w:t xml:space="preserve">администрация МО СП </w:t>
      </w:r>
      <w:proofErr w:type="gramStart"/>
      <w:r>
        <w:rPr>
          <w:bCs/>
        </w:rPr>
        <w:t>« Село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>»</w:t>
      </w:r>
    </w:p>
    <w:p w:rsidR="008E02D3" w:rsidRDefault="00E607B5">
      <w:pPr>
        <w:ind w:firstLine="540"/>
        <w:jc w:val="both"/>
      </w:pPr>
      <w:r>
        <w:t xml:space="preserve">Внешняя проверка отчета проводилась в форме камеральной проверки. </w:t>
      </w:r>
    </w:p>
    <w:p w:rsidR="008E02D3" w:rsidRDefault="008E02D3">
      <w:pPr>
        <w:ind w:firstLine="540"/>
        <w:jc w:val="both"/>
        <w:rPr>
          <w:b/>
        </w:rPr>
      </w:pPr>
    </w:p>
    <w:p w:rsidR="008E02D3" w:rsidRDefault="00E607B5">
      <w:pPr>
        <w:ind w:firstLine="540"/>
        <w:jc w:val="both"/>
      </w:pPr>
      <w:r>
        <w:rPr>
          <w:b/>
        </w:rPr>
        <w:t>Правовую основу</w:t>
      </w:r>
      <w:r>
        <w:t xml:space="preserve"> проведения Проверки Отчета составляют: </w:t>
      </w:r>
    </w:p>
    <w:p w:rsidR="008E02D3" w:rsidRDefault="00E607B5">
      <w:pPr>
        <w:ind w:firstLine="540"/>
        <w:jc w:val="both"/>
      </w:pPr>
      <w:r>
        <w:t xml:space="preserve">- Бюджетный кодекс Российской Федерации; </w:t>
      </w:r>
    </w:p>
    <w:p w:rsidR="008E02D3" w:rsidRDefault="00E607B5">
      <w:pPr>
        <w:ind w:firstLine="540"/>
        <w:jc w:val="both"/>
      </w:pPr>
      <w:r>
        <w:t xml:space="preserve">- Устав </w:t>
      </w:r>
      <w:r>
        <w:rPr>
          <w:bCs/>
        </w:rPr>
        <w:t xml:space="preserve">МО СП «Село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>»</w:t>
      </w:r>
      <w:r>
        <w:t xml:space="preserve">; </w:t>
      </w:r>
    </w:p>
    <w:p w:rsidR="008E02D3" w:rsidRDefault="00E607B5">
      <w:pPr>
        <w:ind w:firstLine="540"/>
        <w:jc w:val="both"/>
      </w:pPr>
      <w:r>
        <w:t xml:space="preserve">- Положение о бюджетном процессе в </w:t>
      </w:r>
      <w:r>
        <w:rPr>
          <w:bCs/>
        </w:rPr>
        <w:t xml:space="preserve">МО СП «Село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>»</w:t>
      </w:r>
      <w:r>
        <w:t>;</w:t>
      </w:r>
    </w:p>
    <w:p w:rsidR="008E02D3" w:rsidRDefault="00E607B5">
      <w:pPr>
        <w:ind w:firstLine="540"/>
        <w:jc w:val="both"/>
      </w:pPr>
      <w:r>
        <w:t xml:space="preserve">- Решение Сельской </w:t>
      </w:r>
      <w:proofErr w:type="gramStart"/>
      <w:r>
        <w:t xml:space="preserve">Думы  </w:t>
      </w:r>
      <w:r>
        <w:rPr>
          <w:bCs/>
        </w:rPr>
        <w:t>МО</w:t>
      </w:r>
      <w:proofErr w:type="gramEnd"/>
      <w:r>
        <w:rPr>
          <w:bCs/>
        </w:rPr>
        <w:t xml:space="preserve"> СП «Село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 xml:space="preserve">» </w:t>
      </w:r>
      <w:r>
        <w:t xml:space="preserve">«О бюджете </w:t>
      </w:r>
      <w:r>
        <w:rPr>
          <w:bCs/>
        </w:rPr>
        <w:t xml:space="preserve">МО СП «Село </w:t>
      </w:r>
      <w:proofErr w:type="spellStart"/>
      <w:r>
        <w:rPr>
          <w:bCs/>
        </w:rPr>
        <w:lastRenderedPageBreak/>
        <w:t>Бутчино</w:t>
      </w:r>
      <w:proofErr w:type="spellEnd"/>
      <w:r>
        <w:rPr>
          <w:bCs/>
        </w:rPr>
        <w:t>»</w:t>
      </w:r>
      <w:r>
        <w:t xml:space="preserve"> на 202</w:t>
      </w:r>
      <w:r w:rsidR="003A192D">
        <w:t>2</w:t>
      </w:r>
      <w:r>
        <w:t xml:space="preserve"> год и плановый период 20</w:t>
      </w:r>
      <w:r w:rsidR="00B72AAE">
        <w:t>2</w:t>
      </w:r>
      <w:r w:rsidR="003A192D">
        <w:t>3</w:t>
      </w:r>
      <w:r>
        <w:t>-202</w:t>
      </w:r>
      <w:r w:rsidR="003A192D">
        <w:t>4</w:t>
      </w:r>
      <w:r>
        <w:t xml:space="preserve"> годов»;</w:t>
      </w:r>
    </w:p>
    <w:p w:rsidR="008E02D3" w:rsidRDefault="00E607B5">
      <w:pPr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a4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 xml:space="preserve">; </w:t>
      </w:r>
    </w:p>
    <w:p w:rsidR="008E02D3" w:rsidRDefault="00E607B5">
      <w:pPr>
        <w:ind w:firstLine="540"/>
        <w:jc w:val="both"/>
      </w:pPr>
      <w: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8E02D3" w:rsidRDefault="008E02D3">
      <w:pPr>
        <w:ind w:firstLine="540"/>
        <w:jc w:val="both"/>
      </w:pPr>
    </w:p>
    <w:p w:rsidR="008E02D3" w:rsidRDefault="00E607B5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8E02D3" w:rsidRDefault="00E607B5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 xml:space="preserve">» </w:t>
      </w:r>
      <w:r>
        <w:t>бюджетному законодательству федерального и регионального уровней;</w:t>
      </w:r>
    </w:p>
    <w:p w:rsidR="008E02D3" w:rsidRDefault="00E607B5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8E02D3" w:rsidRDefault="00E607B5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8E02D3" w:rsidRDefault="00E607B5">
      <w:pPr>
        <w:pStyle w:val="ConsPlusNormal"/>
        <w:ind w:firstLine="540"/>
        <w:jc w:val="both"/>
        <w:rPr>
          <w:bCs/>
        </w:rPr>
      </w:pPr>
      <w:r>
        <w:t xml:space="preserve">- анализ исполнения бюджета </w:t>
      </w:r>
      <w:r>
        <w:rPr>
          <w:bCs/>
        </w:rPr>
        <w:t xml:space="preserve">МО СП «Село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>» за отчетный финансовый год по доходам;</w:t>
      </w:r>
    </w:p>
    <w:p w:rsidR="008E02D3" w:rsidRDefault="008E02D3">
      <w:pPr>
        <w:pStyle w:val="ConsPlusNormal"/>
        <w:ind w:firstLine="540"/>
        <w:jc w:val="both"/>
      </w:pPr>
    </w:p>
    <w:p w:rsidR="008E02D3" w:rsidRDefault="00E607B5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 xml:space="preserve">МО СП «Село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>»</w:t>
      </w:r>
      <w:r>
        <w:t xml:space="preserve"> за отчетный </w:t>
      </w:r>
      <w:r>
        <w:rPr>
          <w:bCs/>
        </w:rPr>
        <w:t xml:space="preserve">финансовый год </w:t>
      </w:r>
      <w:r>
        <w:t>по расходам;</w:t>
      </w:r>
    </w:p>
    <w:p w:rsidR="008E02D3" w:rsidRDefault="00E607B5">
      <w:pPr>
        <w:pStyle w:val="ConsPlusNormal"/>
        <w:ind w:firstLine="540"/>
        <w:jc w:val="both"/>
      </w:pPr>
      <w:r>
        <w:t xml:space="preserve">- анализ исполнения источников внутреннего финансирования дефицита бюджета </w:t>
      </w:r>
      <w:r>
        <w:rPr>
          <w:bCs/>
        </w:rPr>
        <w:t xml:space="preserve">МО СП «Село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>»</w:t>
      </w:r>
      <w:r>
        <w:t xml:space="preserve"> за отчетный </w:t>
      </w:r>
      <w:r>
        <w:rPr>
          <w:bCs/>
        </w:rPr>
        <w:t xml:space="preserve">финансовый </w:t>
      </w:r>
      <w:proofErr w:type="gramStart"/>
      <w:r>
        <w:rPr>
          <w:bCs/>
        </w:rPr>
        <w:t xml:space="preserve">год </w:t>
      </w:r>
      <w:r>
        <w:t>;</w:t>
      </w:r>
      <w:proofErr w:type="gramEnd"/>
    </w:p>
    <w:p w:rsidR="008E02D3" w:rsidRDefault="00E607B5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 xml:space="preserve">МО СП «Село </w:t>
      </w:r>
      <w:proofErr w:type="spellStart"/>
      <w:r>
        <w:rPr>
          <w:bCs/>
        </w:rPr>
        <w:t>Бутчино</w:t>
      </w:r>
      <w:proofErr w:type="spellEnd"/>
      <w:r>
        <w:rPr>
          <w:bCs/>
        </w:rPr>
        <w:t>»</w:t>
      </w:r>
      <w:r>
        <w:t xml:space="preserve"> за отчетный период по целевым статьям (государственным программам и непрограммным направлениям деятельности) расходов бюджетов </w:t>
      </w:r>
      <w:proofErr w:type="gramStart"/>
      <w:r>
        <w:t>за  202</w:t>
      </w:r>
      <w:r w:rsidR="003A192D">
        <w:t>2</w:t>
      </w:r>
      <w:proofErr w:type="gramEnd"/>
      <w:r>
        <w:t>год.</w:t>
      </w:r>
    </w:p>
    <w:p w:rsidR="008E02D3" w:rsidRDefault="008E02D3">
      <w:pPr>
        <w:ind w:firstLine="540"/>
        <w:jc w:val="both"/>
        <w:rPr>
          <w:b/>
          <w:bCs/>
        </w:rPr>
      </w:pPr>
    </w:p>
    <w:p w:rsidR="008E02D3" w:rsidRDefault="00E607B5">
      <w:pPr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8E02D3" w:rsidRDefault="008E02D3">
      <w:pPr>
        <w:ind w:firstLine="540"/>
        <w:jc w:val="both"/>
        <w:rPr>
          <w:b/>
          <w:bCs/>
        </w:rPr>
      </w:pP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соответствии с пунктом 3. статьи 264.1 БК РФ для проверки представлена следующая бюджетная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отчетность :</w:t>
      </w:r>
      <w:proofErr w:type="gramEnd"/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Отчет об исполнении бюдж</w:t>
      </w:r>
      <w:r w:rsidR="003838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ета МО СП «Село </w:t>
      </w:r>
      <w:proofErr w:type="spellStart"/>
      <w:r w:rsidR="003838CD">
        <w:rPr>
          <w:rFonts w:ascii="Times New Roman" w:hAnsi="Times New Roman" w:cs="Times New Roman"/>
          <w:b w:val="0"/>
          <w:color w:val="000000"/>
          <w:sz w:val="24"/>
          <w:szCs w:val="24"/>
        </w:rPr>
        <w:t>Бутчино</w:t>
      </w:r>
      <w:proofErr w:type="spellEnd"/>
      <w:r w:rsidR="003838C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» </w:t>
      </w:r>
      <w:proofErr w:type="gramStart"/>
      <w:r w:rsidR="003838CD">
        <w:rPr>
          <w:rFonts w:ascii="Times New Roman" w:hAnsi="Times New Roman" w:cs="Times New Roman"/>
          <w:b w:val="0"/>
          <w:color w:val="000000"/>
          <w:sz w:val="24"/>
          <w:szCs w:val="24"/>
        </w:rPr>
        <w:t>за  20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г.(форма  по ОКУД 05031</w:t>
      </w:r>
      <w:r w:rsidR="00B72AAE">
        <w:rPr>
          <w:rFonts w:ascii="Times New Roman" w:hAnsi="Times New Roman" w:cs="Times New Roman"/>
          <w:b w:val="0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7);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 баланс исполнения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бюджета(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форма  по ОКУД 0503130);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 отчет о финансовых результатах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деятельности(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форма  по ОКУД 0503121);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 отчет о движении денежных средств (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форма  по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ОКУД 0503123);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 пояснительная записка (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форма  по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ОКУД 0503160)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  соответствии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 пунктом 11.2 Инструкции о порядке составления и представления годовой, квартальной и месячной отчетности  об исполнении бюджетов бюджетной системы Российской Федерации, утвержденной приказом министерства финансов РФ от 28.12.2010 № 191н(далее -Инструкция № 191н) годовая бюджетная отчетность финансового органа,</w:t>
      </w:r>
      <w:r w:rsidR="00B72AA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как органа, осуществляющего исполнение бюджета , представлена в составе: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Справка по заключению счетов бюджетного учета отчетного финансового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года( ф.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0503110):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Отчет о финансовых результатах деятельности (ф. 0503121);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Отчет о движении денежных средств (ф. 0503123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) ;</w:t>
      </w:r>
      <w:proofErr w:type="gramEnd"/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Отчет об исполнении бюджета (ф. 05031</w:t>
      </w:r>
      <w:r w:rsidR="00B72AAE">
        <w:rPr>
          <w:rFonts w:ascii="Times New Roman" w:hAnsi="Times New Roman" w:cs="Times New Roman"/>
          <w:b w:val="0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7);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 бюджетных обязательствах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( ф.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0503128);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Баланс исполнения бюджета (ф. 0503130);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Пояснительная записка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( ф.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0503160);</w:t>
      </w:r>
    </w:p>
    <w:p w:rsidR="008E02D3" w:rsidRDefault="00E607B5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Сведения о движении нефинансовых активов (ф. 0503168);</w:t>
      </w:r>
    </w:p>
    <w:p w:rsidR="008E02D3" w:rsidRDefault="00E607B5" w:rsidP="00E42A67">
      <w:pPr>
        <w:pStyle w:val="pagettl"/>
        <w:spacing w:before="0" w:after="0"/>
        <w:ind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Сведения по дебиторской и кредиторской задолженности (ф.0503169);</w:t>
      </w:r>
    </w:p>
    <w:p w:rsidR="008E02D3" w:rsidRDefault="00E607B5" w:rsidP="00E42A67">
      <w:pPr>
        <w:pStyle w:val="pagettl"/>
        <w:spacing w:before="0" w:after="0"/>
        <w:ind w:firstLine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Источники финансирования дефицита бюджета (приложение №5)  </w:t>
      </w:r>
    </w:p>
    <w:p w:rsidR="008E02D3" w:rsidRDefault="008E02D3" w:rsidP="00E42A67">
      <w:pPr>
        <w:ind w:firstLine="426"/>
        <w:jc w:val="both"/>
      </w:pPr>
    </w:p>
    <w:p w:rsidR="008E02D3" w:rsidRDefault="008E02D3" w:rsidP="00E42A67">
      <w:pPr>
        <w:ind w:firstLine="426"/>
        <w:jc w:val="both"/>
      </w:pPr>
    </w:p>
    <w:p w:rsidR="008E02D3" w:rsidRDefault="00E607B5" w:rsidP="00E42A67">
      <w:pPr>
        <w:ind w:firstLine="426"/>
        <w:jc w:val="both"/>
      </w:pPr>
      <w:r>
        <w:t xml:space="preserve"> Проект Решения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proofErr w:type="gramStart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 за</w:t>
      </w:r>
      <w:proofErr w:type="gramEnd"/>
      <w:r>
        <w:rPr>
          <w:bCs/>
        </w:rPr>
        <w:t xml:space="preserve"> </w:t>
      </w:r>
      <w:r>
        <w:t>202</w:t>
      </w:r>
      <w:r w:rsidR="003838CD">
        <w:t>2</w:t>
      </w:r>
      <w:r>
        <w:t>год;</w:t>
      </w:r>
    </w:p>
    <w:p w:rsidR="008E02D3" w:rsidRDefault="00E607B5" w:rsidP="00E42A67">
      <w:pPr>
        <w:ind w:firstLine="426"/>
        <w:jc w:val="both"/>
      </w:pPr>
      <w:r>
        <w:t xml:space="preserve">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</w:t>
      </w:r>
      <w:proofErr w:type="gramStart"/>
      <w:r>
        <w:t>за  202</w:t>
      </w:r>
      <w:r w:rsidR="003838CD">
        <w:t>2</w:t>
      </w:r>
      <w:proofErr w:type="gramEnd"/>
      <w:r>
        <w:t xml:space="preserve"> год»;</w:t>
      </w:r>
    </w:p>
    <w:p w:rsidR="008E02D3" w:rsidRDefault="00E607B5" w:rsidP="00E42A67">
      <w:pPr>
        <w:ind w:firstLine="426"/>
        <w:jc w:val="both"/>
      </w:pPr>
      <w:r>
        <w:t xml:space="preserve"> Приложение № 2 «Расходов бюджета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202</w:t>
      </w:r>
      <w:r w:rsidR="003838CD">
        <w:t>2</w:t>
      </w:r>
      <w:r>
        <w:t>год»</w:t>
      </w:r>
    </w:p>
    <w:p w:rsidR="008E02D3" w:rsidRDefault="00E607B5" w:rsidP="00E42A67">
      <w:pPr>
        <w:ind w:firstLine="426"/>
        <w:jc w:val="both"/>
      </w:pPr>
      <w:r>
        <w:t xml:space="preserve"> Приложение к Решению № 3 «Ведомственная структура расходов муниципального бюджета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</w:t>
      </w:r>
      <w:proofErr w:type="gramStart"/>
      <w:r>
        <w:t>за  202</w:t>
      </w:r>
      <w:r w:rsidR="003838CD">
        <w:t>2</w:t>
      </w:r>
      <w:proofErr w:type="gramEnd"/>
      <w:r>
        <w:t>г.»</w:t>
      </w:r>
    </w:p>
    <w:p w:rsidR="008E02D3" w:rsidRDefault="00E607B5" w:rsidP="00E42A67">
      <w:pPr>
        <w:ind w:firstLine="426"/>
        <w:jc w:val="both"/>
      </w:pPr>
      <w:r>
        <w:t xml:space="preserve">- </w:t>
      </w:r>
    </w:p>
    <w:p w:rsidR="008E02D3" w:rsidRDefault="008E02D3" w:rsidP="00E42A67">
      <w:pPr>
        <w:pStyle w:val="ConsPlusNonforma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02D3" w:rsidRDefault="00E607B5" w:rsidP="00E42A67">
      <w:pPr>
        <w:pStyle w:val="ConsPlusNonforma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МО СП «Село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Бутчино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8E02D3" w:rsidRDefault="00E607B5" w:rsidP="00E42A67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8E02D3" w:rsidRDefault="008E02D3" w:rsidP="00E42A67">
      <w:pPr>
        <w:pStyle w:val="ConsPlusNormal"/>
        <w:ind w:firstLine="426"/>
        <w:jc w:val="both"/>
        <w:rPr>
          <w:b/>
        </w:rPr>
      </w:pPr>
    </w:p>
    <w:p w:rsidR="008E02D3" w:rsidRDefault="00E607B5" w:rsidP="00E42A67">
      <w:pPr>
        <w:pStyle w:val="ConsPlusNormal"/>
        <w:ind w:firstLine="426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 w:rsidR="008E02D3" w:rsidRDefault="00E607B5" w:rsidP="00E42A67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и иные документы, подлежащие представлению в КСО, представлены </w:t>
      </w:r>
      <w:r w:rsidR="003838CD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марта 202</w:t>
      </w:r>
      <w:r w:rsidR="003838C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года, или в срок представления Отчета для подготовки заключения на него, установленный </w:t>
      </w:r>
      <w:hyperlink r:id="rId8">
        <w:r>
          <w:rPr>
            <w:rStyle w:val="-"/>
            <w:rFonts w:ascii="Times New Roman" w:hAnsi="Times New Roman" w:cs="Times New Roman"/>
            <w:iCs/>
            <w:sz w:val="24"/>
            <w:szCs w:val="24"/>
            <w:u w:val="none"/>
          </w:rPr>
          <w:t xml:space="preserve"> </w:t>
        </w:r>
      </w:hyperlink>
      <w:hyperlink r:id="rId9">
        <w:r>
          <w:rPr>
            <w:rStyle w:val="-"/>
            <w:rFonts w:ascii="Times New Roman" w:hAnsi="Times New Roman" w:cs="Times New Roman"/>
            <w:iCs/>
            <w:sz w:val="18"/>
            <w:szCs w:val="18"/>
            <w:u w:val="none"/>
          </w:rPr>
          <w:t xml:space="preserve"> </w:t>
        </w:r>
      </w:hyperlink>
      <w:hyperlink r:id="rId10">
        <w:r>
          <w:rPr>
            <w:rStyle w:val="-"/>
            <w:rFonts w:ascii="Times New Roman" w:hAnsi="Times New Roman" w:cs="Times New Roman"/>
            <w:bCs/>
            <w:iCs/>
            <w:sz w:val="18"/>
            <w:szCs w:val="18"/>
            <w:u w:val="none"/>
          </w:rPr>
          <w:t>Положение</w:t>
        </w:r>
      </w:hyperlink>
      <w:hyperlink r:id="rId11">
        <w:r>
          <w:rPr>
            <w:rStyle w:val="-"/>
            <w:rFonts w:ascii="Times New Roman" w:hAnsi="Times New Roman" w:cs="Times New Roman"/>
            <w:bCs/>
            <w:iCs/>
            <w:sz w:val="18"/>
            <w:szCs w:val="18"/>
            <w:u w:val="none"/>
          </w:rPr>
          <w:t>м</w:t>
        </w:r>
      </w:hyperlink>
      <w:hyperlink r:id="rId12">
        <w:r>
          <w:rPr>
            <w:rStyle w:val="-"/>
            <w:rFonts w:ascii="Times New Roman" w:hAnsi="Times New Roman" w:cs="Times New Roman"/>
            <w:bCs/>
            <w:iCs/>
            <w:sz w:val="18"/>
            <w:szCs w:val="18"/>
            <w:u w:val="none"/>
          </w:rPr>
          <w:t xml:space="preserve"> о бюджетном процессе в</w:t>
        </w:r>
      </w:hyperlink>
      <w:hyperlink r:id="rId13">
        <w:r>
          <w:rPr>
            <w:rStyle w:val="-"/>
            <w:rFonts w:ascii="Times New Roman" w:hAnsi="Times New Roman" w:cs="Times New Roman"/>
            <w:bCs/>
            <w:iCs/>
            <w:sz w:val="18"/>
            <w:szCs w:val="18"/>
            <w:u w:val="none"/>
          </w:rPr>
          <w:t xml:space="preserve"> </w:t>
        </w:r>
      </w:hyperlink>
      <w:r>
        <w:rPr>
          <w:rStyle w:val="-"/>
          <w:rFonts w:ascii="Times New Roman" w:hAnsi="Times New Roman" w:cs="Times New Roman"/>
          <w:bCs/>
          <w:iCs/>
          <w:sz w:val="18"/>
          <w:szCs w:val="18"/>
          <w:u w:val="none"/>
        </w:rPr>
        <w:t xml:space="preserve">МО СП </w:t>
      </w:r>
      <w:hyperlink r:id="rId14">
        <w:r>
          <w:rPr>
            <w:rStyle w:val="-"/>
            <w:rFonts w:ascii="Times New Roman" w:hAnsi="Times New Roman" w:cs="Times New Roman"/>
            <w:bCs/>
            <w:iCs/>
            <w:sz w:val="18"/>
            <w:szCs w:val="18"/>
            <w:u w:val="none"/>
          </w:rPr>
          <w:t xml:space="preserve">«Село </w:t>
        </w:r>
        <w:proofErr w:type="spellStart"/>
        <w:r>
          <w:rPr>
            <w:rStyle w:val="-"/>
            <w:rFonts w:ascii="Times New Roman" w:hAnsi="Times New Roman" w:cs="Times New Roman"/>
            <w:bCs/>
            <w:iCs/>
            <w:sz w:val="18"/>
            <w:szCs w:val="18"/>
            <w:u w:val="none"/>
          </w:rPr>
          <w:t>Бутчино</w:t>
        </w:r>
        <w:proofErr w:type="spellEnd"/>
        <w:r>
          <w:rPr>
            <w:rStyle w:val="-"/>
            <w:rFonts w:ascii="Times New Roman" w:hAnsi="Times New Roman" w:cs="Times New Roman"/>
            <w:bCs/>
            <w:iCs/>
            <w:sz w:val="18"/>
            <w:szCs w:val="18"/>
            <w:u w:val="none"/>
          </w:rPr>
          <w:t>» (утв. решением Сельской думы от 13.12.2005г. № 21(с изм. и доп.))</w:t>
        </w:r>
      </w:hyperlink>
      <w:hyperlink r:id="rId15">
        <w:r>
          <w:rPr>
            <w:rStyle w:val="-"/>
            <w:rFonts w:ascii="Times New Roman" w:hAnsi="Times New Roman" w:cs="Times New Roman"/>
            <w:bCs/>
            <w:iCs/>
            <w:sz w:val="24"/>
            <w:szCs w:val="24"/>
            <w:u w:val="none"/>
          </w:rPr>
          <w:t xml:space="preserve"> </w:t>
        </w:r>
      </w:hyperlink>
      <w:r>
        <w:rPr>
          <w:rFonts w:ascii="Times New Roman" w:hAnsi="Times New Roman" w:cs="Times New Roman"/>
          <w:sz w:val="24"/>
          <w:szCs w:val="24"/>
        </w:rPr>
        <w:t xml:space="preserve">(не позднее 1 апреля текущего финансового года). </w:t>
      </w:r>
    </w:p>
    <w:p w:rsidR="008E02D3" w:rsidRDefault="00E607B5" w:rsidP="00E42A67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Представленные документы соответствуют требованиям приказа Минфина РФ от 6 декабря 2010года № 162н </w:t>
      </w:r>
      <w:proofErr w:type="gramStart"/>
      <w:r>
        <w:rPr>
          <w:rFonts w:ascii="Times New Roman" w:hAnsi="Times New Roman" w:cs="Times New Roman"/>
          <w:sz w:val="24"/>
          <w:szCs w:val="24"/>
        </w:rPr>
        <w:t>« Об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утверждении плана счетов бюджетного учета и инструкции по его применению».</w:t>
      </w:r>
    </w:p>
    <w:p w:rsidR="008E02D3" w:rsidRDefault="008E02D3" w:rsidP="00E42A67">
      <w:pPr>
        <w:pStyle w:val="ConsPlusNormal"/>
        <w:ind w:firstLine="426"/>
        <w:jc w:val="both"/>
        <w:rPr>
          <w:b/>
        </w:rPr>
      </w:pPr>
    </w:p>
    <w:p w:rsidR="008E02D3" w:rsidRDefault="00E607B5" w:rsidP="00E42A67">
      <w:pPr>
        <w:pStyle w:val="ConsPlusNormal"/>
        <w:ind w:firstLine="426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8E02D3" w:rsidRDefault="00E607B5" w:rsidP="00E42A67">
      <w:pPr>
        <w:pStyle w:val="ConsPlusNormal"/>
        <w:ind w:firstLine="426"/>
        <w:rPr>
          <w:bCs/>
        </w:rPr>
      </w:pPr>
      <w:r>
        <w:rPr>
          <w:bCs/>
        </w:rPr>
        <w:t xml:space="preserve">Проектом решения об утверждении годового отчета об исполнении </w:t>
      </w:r>
      <w:proofErr w:type="gramStart"/>
      <w:r>
        <w:rPr>
          <w:bCs/>
        </w:rPr>
        <w:t xml:space="preserve">бюджета  </w:t>
      </w:r>
      <w:r>
        <w:rPr>
          <w:bCs/>
          <w:color w:val="000000"/>
        </w:rPr>
        <w:t>МО</w:t>
      </w:r>
      <w:proofErr w:type="gramEnd"/>
      <w:r>
        <w:rPr>
          <w:bCs/>
          <w:color w:val="000000"/>
        </w:rPr>
        <w:t xml:space="preserve"> СП «Село </w:t>
      </w:r>
      <w:proofErr w:type="spellStart"/>
      <w:r>
        <w:rPr>
          <w:bCs/>
          <w:color w:val="000000"/>
        </w:rPr>
        <w:t>Бутчино</w:t>
      </w:r>
      <w:proofErr w:type="spellEnd"/>
      <w:r>
        <w:rPr>
          <w:bCs/>
          <w:color w:val="000000"/>
        </w:rPr>
        <w:t>»</w:t>
      </w:r>
      <w:r>
        <w:rPr>
          <w:bCs/>
        </w:rPr>
        <w:t xml:space="preserve"> за 202</w:t>
      </w:r>
      <w:r w:rsidR="003838CD">
        <w:rPr>
          <w:bCs/>
        </w:rPr>
        <w:t>2</w:t>
      </w:r>
      <w:r>
        <w:rPr>
          <w:bCs/>
        </w:rPr>
        <w:t xml:space="preserve">год (с изменениями и дополнениями), предлагается утвердить отчет об исполнении бюджета  </w:t>
      </w:r>
      <w:r>
        <w:rPr>
          <w:bCs/>
          <w:color w:val="000000"/>
        </w:rPr>
        <w:t xml:space="preserve">МО СП «Село </w:t>
      </w:r>
      <w:proofErr w:type="spellStart"/>
      <w:r>
        <w:rPr>
          <w:bCs/>
          <w:color w:val="000000"/>
        </w:rPr>
        <w:t>Бутчино</w:t>
      </w:r>
      <w:proofErr w:type="spellEnd"/>
      <w:r>
        <w:rPr>
          <w:bCs/>
          <w:color w:val="000000"/>
        </w:rPr>
        <w:t xml:space="preserve">» за </w:t>
      </w:r>
      <w:r>
        <w:rPr>
          <w:bCs/>
        </w:rPr>
        <w:t xml:space="preserve"> 202</w:t>
      </w:r>
      <w:r w:rsidR="003838CD">
        <w:rPr>
          <w:bCs/>
        </w:rPr>
        <w:t>2</w:t>
      </w:r>
      <w:r>
        <w:rPr>
          <w:bCs/>
        </w:rPr>
        <w:t xml:space="preserve"> года </w:t>
      </w:r>
      <w:r>
        <w:rPr>
          <w:b/>
          <w:bCs/>
        </w:rPr>
        <w:t>по доходам</w:t>
      </w:r>
      <w:r>
        <w:rPr>
          <w:bCs/>
        </w:rPr>
        <w:t xml:space="preserve"> в сумме –</w:t>
      </w:r>
      <w:r w:rsidR="003838CD">
        <w:rPr>
          <w:bCs/>
        </w:rPr>
        <w:t>10 259 308,28</w:t>
      </w:r>
      <w:r>
        <w:rPr>
          <w:bCs/>
        </w:rPr>
        <w:t xml:space="preserve"> руб.  тождественны показателям, отраженным в </w:t>
      </w:r>
      <w:proofErr w:type="gramStart"/>
      <w:r>
        <w:rPr>
          <w:bCs/>
        </w:rPr>
        <w:t>Отчете ,</w:t>
      </w:r>
      <w:proofErr w:type="gramEnd"/>
      <w:r>
        <w:rPr>
          <w:bCs/>
        </w:rPr>
        <w:t xml:space="preserve"> </w:t>
      </w:r>
      <w:r>
        <w:rPr>
          <w:b/>
          <w:bCs/>
        </w:rPr>
        <w:t>расходам</w:t>
      </w:r>
      <w:r>
        <w:rPr>
          <w:bCs/>
        </w:rPr>
        <w:t xml:space="preserve"> в сумме </w:t>
      </w:r>
      <w:r w:rsidR="00AD4047">
        <w:rPr>
          <w:bCs/>
        </w:rPr>
        <w:t>9</w:t>
      </w:r>
      <w:r w:rsidR="00D52528">
        <w:rPr>
          <w:bCs/>
        </w:rPr>
        <w:t> 311 315</w:t>
      </w:r>
      <w:r w:rsidR="00AD4047">
        <w:rPr>
          <w:bCs/>
        </w:rPr>
        <w:t>,</w:t>
      </w:r>
      <w:r w:rsidR="00D52528">
        <w:rPr>
          <w:bCs/>
        </w:rPr>
        <w:t>84</w:t>
      </w:r>
      <w:r>
        <w:rPr>
          <w:bCs/>
        </w:rPr>
        <w:t xml:space="preserve"> руб. </w:t>
      </w:r>
      <w:r w:rsidR="00D52528">
        <w:rPr>
          <w:b/>
          <w:bCs/>
        </w:rPr>
        <w:t>с профицитом 947 992,44</w:t>
      </w:r>
      <w:r>
        <w:rPr>
          <w:bCs/>
        </w:rPr>
        <w:t xml:space="preserve">рублей. </w:t>
      </w:r>
    </w:p>
    <w:p w:rsidR="008E02D3" w:rsidRDefault="00E607B5" w:rsidP="00E42A67">
      <w:pPr>
        <w:ind w:firstLine="426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В соответствии с п. 55, </w:t>
      </w:r>
      <w:r>
        <w:rPr>
          <w:rStyle w:val="docaccesstitle"/>
          <w:rFonts w:ascii="Nimbus Roman No9 L" w:hAnsi="Nimbus Roman No9 L"/>
          <w:sz w:val="28"/>
          <w:szCs w:val="28"/>
        </w:rPr>
        <w:t xml:space="preserve">Инструкции №191н, </w:t>
      </w:r>
      <w:r>
        <w:rPr>
          <w:rFonts w:ascii="Nimbus Roman No9 L" w:hAnsi="Nimbus Roman No9 L"/>
          <w:sz w:val="28"/>
          <w:szCs w:val="28"/>
        </w:rPr>
        <w:t xml:space="preserve">в графе 4 «Утвержденные бюджетные назначения» и соответственно в графе 5 «Исполнено» Отчета об исполнении </w:t>
      </w:r>
      <w:proofErr w:type="gramStart"/>
      <w:r>
        <w:rPr>
          <w:rFonts w:ascii="Nimbus Roman No9 L" w:hAnsi="Nimbus Roman No9 L"/>
          <w:sz w:val="28"/>
          <w:szCs w:val="28"/>
        </w:rPr>
        <w:t>бюджета  отражены</w:t>
      </w:r>
      <w:proofErr w:type="gramEnd"/>
      <w:r>
        <w:rPr>
          <w:rFonts w:ascii="Nimbus Roman No9 L" w:hAnsi="Nimbus Roman No9 L"/>
          <w:sz w:val="28"/>
          <w:szCs w:val="28"/>
        </w:rPr>
        <w:t xml:space="preserve">: </w:t>
      </w:r>
    </w:p>
    <w:p w:rsidR="008E02D3" w:rsidRDefault="00E607B5" w:rsidP="00E42A67">
      <w:pPr>
        <w:ind w:firstLine="426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 w:rsidR="00D52528">
        <w:rPr>
          <w:rFonts w:ascii="Nimbus Roman No9 L" w:hAnsi="Nimbus Roman No9 L"/>
          <w:sz w:val="28"/>
          <w:szCs w:val="28"/>
        </w:rPr>
        <w:t>9 653 480,55</w:t>
      </w:r>
      <w:r>
        <w:rPr>
          <w:rFonts w:ascii="Nimbus Roman No9 L" w:hAnsi="Nimbus Roman No9 L"/>
          <w:sz w:val="28"/>
          <w:szCs w:val="28"/>
        </w:rPr>
        <w:t xml:space="preserve">рублей, исполнено-  </w:t>
      </w:r>
      <w:r w:rsidR="00AD4047">
        <w:rPr>
          <w:rFonts w:ascii="Nimbus Roman No9 L" w:hAnsi="Nimbus Roman No9 L"/>
          <w:bCs/>
        </w:rPr>
        <w:t xml:space="preserve"> </w:t>
      </w:r>
      <w:r w:rsidR="00D52528">
        <w:rPr>
          <w:bCs/>
        </w:rPr>
        <w:t xml:space="preserve">10 259 308,28 </w:t>
      </w:r>
      <w:r>
        <w:rPr>
          <w:rFonts w:ascii="Nimbus Roman No9 L" w:hAnsi="Nimbus Roman No9 L"/>
          <w:sz w:val="28"/>
          <w:szCs w:val="28"/>
        </w:rPr>
        <w:t>рублей</w:t>
      </w:r>
    </w:p>
    <w:p w:rsidR="008E02D3" w:rsidRDefault="00E607B5" w:rsidP="00E42A67">
      <w:pPr>
        <w:ind w:firstLine="426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установленном порядке на отчетную дату – </w:t>
      </w:r>
      <w:r w:rsidR="00D52528">
        <w:rPr>
          <w:rFonts w:ascii="Nimbus Roman No9 L" w:hAnsi="Nimbus Roman No9 L"/>
          <w:sz w:val="28"/>
          <w:szCs w:val="28"/>
        </w:rPr>
        <w:t>9 773 480,55</w:t>
      </w:r>
      <w:proofErr w:type="gramStart"/>
      <w:r>
        <w:rPr>
          <w:rFonts w:ascii="Nimbus Roman No9 L" w:hAnsi="Nimbus Roman No9 L"/>
          <w:sz w:val="28"/>
          <w:szCs w:val="28"/>
        </w:rPr>
        <w:t>руб. ,</w:t>
      </w:r>
      <w:proofErr w:type="gramEnd"/>
      <w:r>
        <w:rPr>
          <w:rFonts w:ascii="Nimbus Roman No9 L" w:hAnsi="Nimbus Roman No9 L"/>
          <w:sz w:val="28"/>
          <w:szCs w:val="28"/>
        </w:rPr>
        <w:t xml:space="preserve"> исполнено –</w:t>
      </w:r>
      <w:r>
        <w:rPr>
          <w:rFonts w:ascii="Nimbus Roman No9 L" w:hAnsi="Nimbus Roman No9 L"/>
          <w:bCs/>
          <w:sz w:val="28"/>
          <w:szCs w:val="28"/>
        </w:rPr>
        <w:t xml:space="preserve"> </w:t>
      </w:r>
      <w:r w:rsidR="000C5713">
        <w:rPr>
          <w:rFonts w:ascii="Nimbus Roman No9 L" w:hAnsi="Nimbus Roman No9 L"/>
          <w:bCs/>
          <w:sz w:val="28"/>
          <w:szCs w:val="28"/>
        </w:rPr>
        <w:t>9</w:t>
      </w:r>
      <w:r w:rsidR="00D52528">
        <w:rPr>
          <w:rFonts w:ascii="Nimbus Roman No9 L" w:hAnsi="Nimbus Roman No9 L"/>
          <w:bCs/>
          <w:sz w:val="28"/>
          <w:szCs w:val="28"/>
        </w:rPr>
        <w:t> 311 315,84</w:t>
      </w:r>
      <w:r>
        <w:rPr>
          <w:rFonts w:ascii="Nimbus Roman No9 L" w:hAnsi="Nimbus Roman No9 L"/>
          <w:bCs/>
          <w:sz w:val="28"/>
          <w:szCs w:val="28"/>
        </w:rPr>
        <w:t xml:space="preserve"> руб.</w:t>
      </w:r>
      <w:r>
        <w:rPr>
          <w:rFonts w:ascii="Nimbus Roman No9 L" w:hAnsi="Nimbus Roman No9 L"/>
          <w:sz w:val="28"/>
          <w:szCs w:val="28"/>
        </w:rPr>
        <w:t xml:space="preserve">; </w:t>
      </w:r>
    </w:p>
    <w:p w:rsidR="008E02D3" w:rsidRDefault="00D52528" w:rsidP="00E42A67">
      <w:pPr>
        <w:tabs>
          <w:tab w:val="left" w:pos="4395"/>
        </w:tabs>
        <w:autoSpaceDE w:val="0"/>
        <w:ind w:right="-143" w:firstLine="426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-по</w:t>
      </w:r>
      <w:r w:rsidR="00E607B5">
        <w:rPr>
          <w:rFonts w:ascii="Nimbus Roman No9 L" w:hAnsi="Nimbus Roman No9 L"/>
          <w:sz w:val="28"/>
          <w:szCs w:val="28"/>
        </w:rPr>
        <w:t xml:space="preserve">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>
        <w:rPr>
          <w:rFonts w:ascii="Nimbus Roman No9 L" w:hAnsi="Nimbus Roman No9 L"/>
          <w:sz w:val="28"/>
          <w:szCs w:val="28"/>
        </w:rPr>
        <w:t>120 000</w:t>
      </w:r>
      <w:r w:rsidR="00E607B5">
        <w:rPr>
          <w:rFonts w:ascii="Nimbus Roman No9 L" w:hAnsi="Nimbus Roman No9 L"/>
          <w:sz w:val="28"/>
          <w:szCs w:val="28"/>
        </w:rPr>
        <w:t xml:space="preserve">,00 </w:t>
      </w:r>
      <w:proofErr w:type="gramStart"/>
      <w:r w:rsidR="00E607B5">
        <w:rPr>
          <w:rFonts w:ascii="Nimbus Roman No9 L" w:hAnsi="Nimbus Roman No9 L"/>
          <w:sz w:val="28"/>
          <w:szCs w:val="28"/>
        </w:rPr>
        <w:lastRenderedPageBreak/>
        <w:t>руб. ,</w:t>
      </w:r>
      <w:proofErr w:type="gramEnd"/>
      <w:r w:rsidR="00E607B5">
        <w:rPr>
          <w:rFonts w:ascii="Nimbus Roman No9 L" w:hAnsi="Nimbus Roman No9 L"/>
          <w:sz w:val="28"/>
          <w:szCs w:val="28"/>
        </w:rPr>
        <w:t xml:space="preserve"> исполнено –</w:t>
      </w:r>
      <w:r>
        <w:rPr>
          <w:rFonts w:ascii="Nimbus Roman No9 L" w:hAnsi="Nimbus Roman No9 L"/>
          <w:sz w:val="28"/>
          <w:szCs w:val="28"/>
        </w:rPr>
        <w:t xml:space="preserve"> </w:t>
      </w:r>
      <w:r w:rsidR="00FB4BE8">
        <w:rPr>
          <w:rFonts w:ascii="Nimbus Roman No9 L" w:hAnsi="Nimbus Roman No9 L"/>
          <w:sz w:val="28"/>
          <w:szCs w:val="28"/>
        </w:rPr>
        <w:t>(</w:t>
      </w:r>
      <w:r w:rsidR="00E607B5">
        <w:rPr>
          <w:rFonts w:ascii="Nimbus Roman No9 L" w:hAnsi="Nimbus Roman No9 L"/>
          <w:sz w:val="28"/>
          <w:szCs w:val="28"/>
        </w:rPr>
        <w:t xml:space="preserve"> </w:t>
      </w:r>
      <w:r w:rsidR="00E607B5">
        <w:rPr>
          <w:rFonts w:ascii="Nimbus Roman No9 L" w:hAnsi="Nimbus Roman No9 L"/>
          <w:bCs/>
          <w:sz w:val="28"/>
          <w:szCs w:val="28"/>
        </w:rPr>
        <w:t>-</w:t>
      </w:r>
      <w:r w:rsidR="00FB4BE8">
        <w:rPr>
          <w:rFonts w:ascii="Nimbus Roman No9 L" w:hAnsi="Nimbus Roman No9 L"/>
          <w:bCs/>
          <w:sz w:val="28"/>
          <w:szCs w:val="28"/>
        </w:rPr>
        <w:t>)</w:t>
      </w:r>
      <w:r>
        <w:rPr>
          <w:rFonts w:ascii="Nimbus Roman No9 L" w:hAnsi="Nimbus Roman No9 L"/>
          <w:bCs/>
          <w:sz w:val="28"/>
          <w:szCs w:val="28"/>
        </w:rPr>
        <w:t>947 992,44руб</w:t>
      </w:r>
      <w:r w:rsidR="00E607B5">
        <w:rPr>
          <w:rFonts w:ascii="Nimbus Roman No9 L" w:hAnsi="Nimbus Roman No9 L"/>
          <w:bCs/>
          <w:sz w:val="28"/>
          <w:szCs w:val="28"/>
        </w:rPr>
        <w:t>.</w:t>
      </w:r>
      <w:r w:rsidR="00E607B5">
        <w:rPr>
          <w:rFonts w:ascii="Nimbus Roman No9 L" w:hAnsi="Nimbus Roman No9 L"/>
          <w:sz w:val="28"/>
          <w:szCs w:val="28"/>
        </w:rPr>
        <w:t xml:space="preserve"> </w:t>
      </w:r>
    </w:p>
    <w:p w:rsidR="008E02D3" w:rsidRDefault="008E02D3" w:rsidP="00E42A67">
      <w:pPr>
        <w:autoSpaceDE w:val="0"/>
        <w:ind w:firstLine="426"/>
        <w:jc w:val="both"/>
        <w:rPr>
          <w:rFonts w:ascii="Nimbus Roman No9 L" w:hAnsi="Nimbus Roman No9 L"/>
          <w:sz w:val="28"/>
          <w:szCs w:val="28"/>
        </w:rPr>
      </w:pPr>
    </w:p>
    <w:p w:rsidR="008E02D3" w:rsidRDefault="00E607B5" w:rsidP="00E42A67">
      <w:pPr>
        <w:autoSpaceDE w:val="0"/>
        <w:ind w:firstLine="426"/>
        <w:jc w:val="both"/>
        <w:rPr>
          <w:rFonts w:ascii="Nimbus Roman No9 L" w:hAnsi="Nimbus Roman No9 L"/>
          <w:sz w:val="28"/>
          <w:szCs w:val="28"/>
        </w:rPr>
      </w:pPr>
      <w:proofErr w:type="gramStart"/>
      <w:r>
        <w:rPr>
          <w:rFonts w:ascii="Nimbus Roman No9 L" w:hAnsi="Nimbus Roman No9 L"/>
          <w:sz w:val="28"/>
          <w:szCs w:val="28"/>
        </w:rPr>
        <w:t>Показатели исполнения бюджета</w:t>
      </w:r>
      <w:proofErr w:type="gramEnd"/>
      <w:r>
        <w:rPr>
          <w:rFonts w:ascii="Nimbus Roman No9 L" w:hAnsi="Nimbus Roman No9 L"/>
          <w:sz w:val="28"/>
          <w:szCs w:val="28"/>
        </w:rPr>
        <w:t xml:space="preserve"> указанные в предоставленном в КСО Отчете (форма по ОКУД 0503117, Инструкция №191н), в Сведениях об исполнении бюджета (форма по ОКУД 0503164), являющихся составной частью Пояснительной записки (форма по ОКУД 0503160), в Отчете о движении денежных средств (форма по ОКУД 0503123) соответствуют предложенному Проекту Решения (см. таблица «Сведения об исполнении бюджета»). </w:t>
      </w:r>
    </w:p>
    <w:p w:rsidR="008E02D3" w:rsidRDefault="008E02D3" w:rsidP="00E42A67">
      <w:pPr>
        <w:tabs>
          <w:tab w:val="left" w:pos="7655"/>
        </w:tabs>
        <w:autoSpaceDE w:val="0"/>
        <w:ind w:firstLine="540"/>
        <w:jc w:val="both"/>
        <w:rPr>
          <w:rFonts w:ascii="Nimbus Roman No9 L" w:hAnsi="Nimbus Roman No9 L"/>
          <w:sz w:val="28"/>
          <w:szCs w:val="28"/>
        </w:rPr>
      </w:pPr>
    </w:p>
    <w:p w:rsidR="008E02D3" w:rsidRDefault="008E02D3">
      <w:pPr>
        <w:autoSpaceDE w:val="0"/>
        <w:ind w:firstLine="540"/>
        <w:jc w:val="both"/>
        <w:rPr>
          <w:rFonts w:ascii="Nimbus Roman No9 L" w:hAnsi="Nimbus Roman No9 L"/>
          <w:sz w:val="28"/>
          <w:szCs w:val="28"/>
        </w:rPr>
      </w:pPr>
    </w:p>
    <w:tbl>
      <w:tblPr>
        <w:tblW w:w="10080" w:type="dxa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708"/>
        <w:gridCol w:w="2410"/>
        <w:gridCol w:w="2268"/>
        <w:gridCol w:w="992"/>
        <w:gridCol w:w="1560"/>
      </w:tblGrid>
      <w:tr w:rsidR="00E607B5" w:rsidTr="00E42A67">
        <w:trPr>
          <w:trHeight w:val="23"/>
        </w:trPr>
        <w:tc>
          <w:tcPr>
            <w:tcW w:w="526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Сведения об исполнении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jc w:val="center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jc w:val="center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 xml:space="preserve">Данные ф. </w:t>
            </w:r>
            <w:hyperlink r:id="rId16">
              <w:r>
                <w:rPr>
                  <w:rStyle w:val="-"/>
                  <w:rFonts w:ascii="Nimbus Roman No9 L" w:hAnsi="Nimbus Roman No9 L"/>
                  <w:b/>
                  <w:bCs/>
                  <w:sz w:val="28"/>
                  <w:szCs w:val="28"/>
                </w:rPr>
                <w:t>0503164</w:t>
              </w:r>
            </w:hyperlink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 </w:t>
            </w:r>
          </w:p>
        </w:tc>
      </w:tr>
      <w:tr w:rsidR="00E607B5" w:rsidTr="00E42A67">
        <w:trPr>
          <w:trHeight w:val="23"/>
        </w:trPr>
        <w:tc>
          <w:tcPr>
            <w:tcW w:w="21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8E02D3" w:rsidRDefault="00E607B5">
            <w:pPr>
              <w:ind w:left="113" w:right="113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Код строки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Исполнено, руб.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Показатели исполнения</w:t>
            </w:r>
          </w:p>
        </w:tc>
      </w:tr>
      <w:tr w:rsidR="00E607B5" w:rsidTr="00E42A67">
        <w:trPr>
          <w:cantSplit/>
          <w:trHeight w:val="23"/>
        </w:trPr>
        <w:tc>
          <w:tcPr>
            <w:tcW w:w="214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%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не исп., руб.</w:t>
            </w:r>
          </w:p>
        </w:tc>
      </w:tr>
      <w:tr w:rsidR="00E607B5" w:rsidTr="00E42A67">
        <w:trPr>
          <w:trHeight w:val="29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6</w:t>
            </w:r>
          </w:p>
        </w:tc>
      </w:tr>
      <w:tr w:rsidR="00E607B5" w:rsidTr="00E42A67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E607B5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 w:rsidRPr="00E607B5">
              <w:rPr>
                <w:rFonts w:ascii="Nimbus Roman No9 L" w:hAnsi="Nimbus Roman No9 L"/>
                <w:sz w:val="28"/>
                <w:szCs w:val="28"/>
              </w:rPr>
              <w:t>1. Доходы бюджета,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E607B5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 w:rsidRPr="00E607B5">
              <w:rPr>
                <w:rFonts w:ascii="Nimbus Roman No9 L" w:hAnsi="Nimbus Roman No9 L"/>
                <w:sz w:val="28"/>
                <w:szCs w:val="28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42A67">
            <w:pPr>
              <w:ind w:firstLine="720"/>
              <w:jc w:val="both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9 653 480,55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 w:rsidP="00E42A67">
            <w:pPr>
              <w:ind w:firstLine="720"/>
              <w:jc w:val="both"/>
              <w:rPr>
                <w:rFonts w:ascii="Nimbus Roman No9 L" w:hAnsi="Nimbus Roman No9 L"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           </w:t>
            </w:r>
            <w:r w:rsidR="00E42A67">
              <w:rPr>
                <w:rFonts w:ascii="Nimbus Roman No9 L" w:hAnsi="Nimbus Roman No9 L"/>
                <w:bCs/>
                <w:sz w:val="28"/>
                <w:szCs w:val="28"/>
              </w:rPr>
              <w:t>10 259 308,28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42A67" w:rsidP="00FB4BE8">
            <w:pPr>
              <w:ind w:right="-113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106,28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42A67" w:rsidP="00FB4BE8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+605827,73</w:t>
            </w:r>
          </w:p>
        </w:tc>
      </w:tr>
      <w:tr w:rsidR="00E607B5" w:rsidTr="00E42A67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b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sz w:val="28"/>
                <w:szCs w:val="28"/>
              </w:rPr>
              <w:t>2. Расходы бюджета,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42A67">
            <w:pPr>
              <w:ind w:firstLine="720"/>
              <w:jc w:val="both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9 773 480,55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42A67">
            <w:pPr>
              <w:ind w:left="113" w:right="340" w:firstLine="113"/>
              <w:jc w:val="both"/>
              <w:rPr>
                <w:rFonts w:ascii="Nimbus Roman No9 L" w:hAnsi="Nimbus Roman No9 L"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Cs/>
                <w:sz w:val="28"/>
                <w:szCs w:val="28"/>
              </w:rPr>
              <w:t>9 311 315,84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94,66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542042,82</w:t>
            </w:r>
          </w:p>
        </w:tc>
      </w:tr>
      <w:tr w:rsidR="00E607B5" w:rsidTr="00E42A67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b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sz w:val="28"/>
                <w:szCs w:val="28"/>
              </w:rPr>
              <w:t>3. Источники финансирования дефицита бюджета,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42A67">
            <w:pPr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120 0</w:t>
            </w:r>
            <w:r w:rsidR="00E607B5">
              <w:rPr>
                <w:rFonts w:ascii="Nimbus Roman No9 L" w:hAnsi="Nimbus Roman No9 L"/>
                <w:sz w:val="28"/>
                <w:szCs w:val="28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 w:rsidP="00E42A67">
            <w:pPr>
              <w:autoSpaceDE w:val="0"/>
              <w:jc w:val="both"/>
              <w:rPr>
                <w:rFonts w:ascii="Nimbus Roman No9 L" w:hAnsi="Nimbus Roman No9 L"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Cs/>
                <w:sz w:val="28"/>
                <w:szCs w:val="28"/>
              </w:rPr>
              <w:t>-</w:t>
            </w:r>
            <w:r w:rsidR="00E42A67">
              <w:rPr>
                <w:rFonts w:ascii="Nimbus Roman No9 L" w:hAnsi="Nimbus Roman No9 L"/>
                <w:bCs/>
                <w:sz w:val="28"/>
                <w:szCs w:val="28"/>
              </w:rPr>
              <w:t>947 992,44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-</w:t>
            </w:r>
          </w:p>
        </w:tc>
      </w:tr>
    </w:tbl>
    <w:p w:rsidR="008E02D3" w:rsidRDefault="00E607B5">
      <w:pPr>
        <w:autoSpaceDE w:val="0"/>
        <w:ind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Отчет о финансовых результатах деятельности (форма по ОКУД 0503121)</w:t>
      </w:r>
      <w:r>
        <w:rPr>
          <w:rFonts w:ascii="Nimbus Roman No9 L" w:hAnsi="Nimbus Roman No9 L"/>
          <w:b/>
          <w:sz w:val="28"/>
          <w:szCs w:val="28"/>
        </w:rPr>
        <w:t xml:space="preserve"> </w:t>
      </w:r>
      <w:r>
        <w:rPr>
          <w:rFonts w:ascii="Nimbus Roman No9 L" w:hAnsi="Nimbus Roman No9 L"/>
          <w:sz w:val="28"/>
          <w:szCs w:val="28"/>
        </w:rPr>
        <w:t xml:space="preserve">сформирован с соблюдением требований пунктов 94-96 Инструкции №191н. </w:t>
      </w:r>
    </w:p>
    <w:p w:rsidR="008E02D3" w:rsidRDefault="008E02D3">
      <w:pPr>
        <w:pStyle w:val="ConsPlusNormal"/>
        <w:ind w:firstLine="540"/>
        <w:jc w:val="both"/>
        <w:rPr>
          <w:rFonts w:ascii="Nimbus Roman No9 L" w:hAnsi="Nimbus Roman No9 L"/>
          <w:sz w:val="28"/>
          <w:szCs w:val="28"/>
        </w:rPr>
      </w:pPr>
    </w:p>
    <w:p w:rsidR="008E02D3" w:rsidRDefault="00E607B5">
      <w:pPr>
        <w:ind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Показатели Приложения:</w:t>
      </w:r>
    </w:p>
    <w:p w:rsidR="008E02D3" w:rsidRDefault="00E607B5">
      <w:pPr>
        <w:ind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-- №1 («Исполнение доходов бюджета </w:t>
      </w:r>
      <w:r>
        <w:rPr>
          <w:rFonts w:ascii="Nimbus Roman No9 L" w:hAnsi="Nimbus Roman No9 L"/>
          <w:bCs/>
          <w:sz w:val="28"/>
          <w:szCs w:val="28"/>
        </w:rPr>
        <w:t>муниципального образования сельского поселения «</w:t>
      </w:r>
      <w:r>
        <w:rPr>
          <w:rFonts w:ascii="Times New Roman" w:hAnsi="Times New Roman" w:cs="Times New Roman"/>
          <w:bCs/>
          <w:color w:val="000000"/>
        </w:rPr>
        <w:t xml:space="preserve">Село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 xml:space="preserve"> за</w:t>
      </w:r>
      <w:proofErr w:type="gramEnd"/>
      <w:r>
        <w:rPr>
          <w:rFonts w:ascii="Nimbus Roman No9 L" w:hAnsi="Nimbus Roman No9 L"/>
          <w:sz w:val="28"/>
          <w:szCs w:val="28"/>
        </w:rPr>
        <w:t xml:space="preserve"> 202</w:t>
      </w:r>
      <w:r w:rsidR="00E42A67"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 xml:space="preserve">год </w:t>
      </w:r>
    </w:p>
    <w:p w:rsidR="008E02D3" w:rsidRDefault="00E607B5">
      <w:pPr>
        <w:ind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-- №2 («Исполнение доходов бюджета </w:t>
      </w:r>
      <w:r>
        <w:rPr>
          <w:rFonts w:ascii="Nimbus Roman No9 L" w:hAnsi="Nimbus Roman No9 L"/>
          <w:bCs/>
          <w:sz w:val="28"/>
          <w:szCs w:val="28"/>
        </w:rPr>
        <w:t>муниципального образования сельского поселения «</w:t>
      </w:r>
      <w:r>
        <w:rPr>
          <w:rFonts w:ascii="Times New Roman" w:hAnsi="Times New Roman" w:cs="Times New Roman"/>
          <w:bCs/>
          <w:color w:val="000000"/>
        </w:rPr>
        <w:t xml:space="preserve">Село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 xml:space="preserve"> за</w:t>
      </w:r>
      <w:proofErr w:type="gramEnd"/>
      <w:r>
        <w:rPr>
          <w:rFonts w:ascii="Nimbus Roman No9 L" w:hAnsi="Nimbus Roman No9 L"/>
          <w:sz w:val="28"/>
          <w:szCs w:val="28"/>
        </w:rPr>
        <w:t xml:space="preserve"> 202</w:t>
      </w:r>
      <w:r w:rsidR="00E42A67"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 xml:space="preserve"> год по кодам классификации доходов бюджетов»);</w:t>
      </w:r>
    </w:p>
    <w:p w:rsidR="008E02D3" w:rsidRDefault="00E607B5">
      <w:pPr>
        <w:ind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№3 («Исполнение расходов бюджета </w:t>
      </w:r>
      <w:r>
        <w:rPr>
          <w:rFonts w:ascii="Nimbus Roman No9 L" w:hAnsi="Nimbus Roman No9 L"/>
          <w:bCs/>
          <w:sz w:val="28"/>
          <w:szCs w:val="28"/>
        </w:rPr>
        <w:t>муниципального образования сельского поселения «</w:t>
      </w:r>
      <w:r>
        <w:rPr>
          <w:rFonts w:ascii="Times New Roman" w:hAnsi="Times New Roman" w:cs="Times New Roman"/>
          <w:bCs/>
          <w:color w:val="000000"/>
        </w:rPr>
        <w:t xml:space="preserve">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>за 202</w:t>
      </w:r>
      <w:r w:rsidR="00E42A67"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 xml:space="preserve"> год по ведомственной структуре»);</w:t>
      </w:r>
    </w:p>
    <w:p w:rsidR="008E02D3" w:rsidRDefault="00E607B5">
      <w:pPr>
        <w:ind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№4 («Исполнение расходов </w:t>
      </w:r>
      <w:proofErr w:type="gramStart"/>
      <w:r>
        <w:rPr>
          <w:rFonts w:ascii="Nimbus Roman No9 L" w:hAnsi="Nimbus Roman No9 L"/>
          <w:sz w:val="28"/>
          <w:szCs w:val="28"/>
        </w:rPr>
        <w:t xml:space="preserve">бюджета  </w:t>
      </w:r>
      <w:r>
        <w:rPr>
          <w:rFonts w:ascii="Nimbus Roman No9 L" w:hAnsi="Nimbus Roman No9 L"/>
          <w:bCs/>
          <w:sz w:val="28"/>
          <w:szCs w:val="28"/>
        </w:rPr>
        <w:t>муниципального</w:t>
      </w:r>
      <w:proofErr w:type="gramEnd"/>
      <w:r>
        <w:rPr>
          <w:rFonts w:ascii="Nimbus Roman No9 L" w:hAnsi="Nimbus Roman No9 L"/>
          <w:bCs/>
          <w:sz w:val="28"/>
          <w:szCs w:val="28"/>
        </w:rPr>
        <w:t xml:space="preserve"> образования сельского поселения «</w:t>
      </w:r>
      <w:r>
        <w:rPr>
          <w:rFonts w:ascii="Times New Roman" w:hAnsi="Times New Roman" w:cs="Times New Roman"/>
          <w:bCs/>
          <w:color w:val="000000"/>
        </w:rPr>
        <w:t xml:space="preserve">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E42A67"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>год»);</w:t>
      </w:r>
    </w:p>
    <w:p w:rsidR="008E02D3" w:rsidRDefault="00E607B5">
      <w:pPr>
        <w:ind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№5 («Исполнение источников финансирования дефицита бюджета сельского поселения </w:t>
      </w:r>
      <w:r>
        <w:rPr>
          <w:rFonts w:ascii="Nimbus Roman No9 L" w:hAnsi="Nimbus Roman No9 L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color w:val="000000"/>
        </w:rPr>
        <w:t xml:space="preserve">Село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 xml:space="preserve"> за</w:t>
      </w:r>
      <w:proofErr w:type="gramEnd"/>
      <w:r>
        <w:rPr>
          <w:rFonts w:ascii="Nimbus Roman No9 L" w:hAnsi="Nimbus Roman No9 L"/>
          <w:sz w:val="28"/>
          <w:szCs w:val="28"/>
        </w:rPr>
        <w:t xml:space="preserve"> 202</w:t>
      </w:r>
      <w:r w:rsidR="00E42A67"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 xml:space="preserve">год по кодам классификации </w:t>
      </w:r>
      <w:r>
        <w:rPr>
          <w:rFonts w:ascii="Nimbus Roman No9 L" w:hAnsi="Nimbus Roman No9 L"/>
          <w:sz w:val="28"/>
          <w:szCs w:val="28"/>
        </w:rPr>
        <w:lastRenderedPageBreak/>
        <w:t>источников финансирования дефицитов бюджетов»)</w:t>
      </w:r>
    </w:p>
    <w:p w:rsidR="008E02D3" w:rsidRDefault="00E607B5">
      <w:pPr>
        <w:ind w:firstLine="723"/>
        <w:jc w:val="both"/>
        <w:rPr>
          <w:rFonts w:ascii="Nimbus Roman No9 L" w:hAnsi="Nimbus Roman No9 L"/>
          <w:i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к Проекту Решения соответствуют данным Отчета (</w:t>
      </w:r>
      <w:r>
        <w:rPr>
          <w:rFonts w:ascii="Nimbus Roman No9 L" w:hAnsi="Nimbus Roman No9 L"/>
          <w:i/>
          <w:sz w:val="28"/>
          <w:szCs w:val="28"/>
        </w:rPr>
        <w:t>Форма по ОКУД 0503127 – «Отчет об исполнении бюджета»)</w:t>
      </w:r>
      <w:r>
        <w:rPr>
          <w:rFonts w:ascii="Nimbus Roman No9 L" w:hAnsi="Nimbus Roman No9 L"/>
          <w:sz w:val="28"/>
          <w:szCs w:val="28"/>
        </w:rPr>
        <w:t xml:space="preserve"> и пояснительной записке (</w:t>
      </w:r>
      <w:r>
        <w:rPr>
          <w:rFonts w:ascii="Nimbus Roman No9 L" w:hAnsi="Nimbus Roman No9 L"/>
          <w:i/>
          <w:sz w:val="28"/>
          <w:szCs w:val="28"/>
        </w:rPr>
        <w:t>Форма по ОКУД 0503160 – «</w:t>
      </w:r>
      <w:r>
        <w:rPr>
          <w:rFonts w:ascii="Nimbus Roman No9 L" w:hAnsi="Nimbus Roman No9 L"/>
          <w:i/>
          <w:iCs/>
          <w:sz w:val="28"/>
          <w:szCs w:val="28"/>
        </w:rPr>
        <w:t>Пояснительная записка</w:t>
      </w:r>
      <w:r>
        <w:rPr>
          <w:rFonts w:ascii="Nimbus Roman No9 L" w:hAnsi="Nimbus Roman No9 L"/>
          <w:i/>
          <w:sz w:val="28"/>
          <w:szCs w:val="28"/>
        </w:rPr>
        <w:t>»)</w:t>
      </w:r>
    </w:p>
    <w:p w:rsidR="008E02D3" w:rsidRDefault="00E607B5">
      <w:pPr>
        <w:ind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Показатели проекта Решения об исполнении бюджета муниципального образования за отчетный финансовый год тождественны показателям, отраженным в Отчете. </w:t>
      </w:r>
    </w:p>
    <w:p w:rsidR="008E02D3" w:rsidRDefault="008E02D3">
      <w:pPr>
        <w:ind w:firstLine="723"/>
        <w:jc w:val="both"/>
        <w:rPr>
          <w:rFonts w:ascii="Nimbus Roman No9 L" w:hAnsi="Nimbus Roman No9 L"/>
          <w:sz w:val="28"/>
          <w:szCs w:val="28"/>
        </w:rPr>
      </w:pPr>
    </w:p>
    <w:p w:rsidR="008E02D3" w:rsidRDefault="00E607B5">
      <w:pPr>
        <w:pStyle w:val="ConsPlusNormal"/>
        <w:ind w:firstLine="540"/>
        <w:jc w:val="both"/>
        <w:rPr>
          <w:rFonts w:ascii="Nimbus Roman No9 L" w:hAnsi="Nimbus Roman No9 L"/>
          <w:b/>
          <w:sz w:val="28"/>
          <w:szCs w:val="28"/>
        </w:rPr>
      </w:pPr>
      <w:r>
        <w:rPr>
          <w:rFonts w:ascii="Nimbus Roman No9 L" w:hAnsi="Nimbus Roman No9 L"/>
          <w:b/>
          <w:sz w:val="28"/>
          <w:szCs w:val="28"/>
        </w:rPr>
        <w:t xml:space="preserve">Анализ исполнения бюджета сельского поселения </w:t>
      </w:r>
      <w:r>
        <w:rPr>
          <w:rFonts w:ascii="Nimbus Roman No9 L" w:hAnsi="Nimbus Roman No9 L"/>
          <w:b/>
          <w:bCs/>
          <w:sz w:val="28"/>
          <w:szCs w:val="28"/>
        </w:rPr>
        <w:t>«</w:t>
      </w:r>
      <w:r>
        <w:rPr>
          <w:b/>
          <w:bCs/>
        </w:rPr>
        <w:t xml:space="preserve">Село </w:t>
      </w:r>
      <w:proofErr w:type="spellStart"/>
      <w:proofErr w:type="gramStart"/>
      <w:r>
        <w:rPr>
          <w:b/>
          <w:bCs/>
        </w:rPr>
        <w:t>Бутчино</w:t>
      </w:r>
      <w:proofErr w:type="spellEnd"/>
      <w:r>
        <w:rPr>
          <w:rFonts w:ascii="Nimbus Roman No9 L" w:hAnsi="Nimbus Roman No9 L"/>
          <w:b/>
          <w:bCs/>
          <w:sz w:val="28"/>
          <w:szCs w:val="28"/>
        </w:rPr>
        <w:t xml:space="preserve">» </w:t>
      </w:r>
      <w:r>
        <w:rPr>
          <w:rFonts w:ascii="Nimbus Roman No9 L" w:hAnsi="Nimbus Roman No9 L"/>
          <w:b/>
          <w:sz w:val="28"/>
          <w:szCs w:val="28"/>
        </w:rPr>
        <w:t xml:space="preserve"> за</w:t>
      </w:r>
      <w:proofErr w:type="gramEnd"/>
      <w:r>
        <w:rPr>
          <w:rFonts w:ascii="Nimbus Roman No9 L" w:hAnsi="Nimbus Roman No9 L"/>
          <w:b/>
          <w:sz w:val="28"/>
          <w:szCs w:val="28"/>
        </w:rPr>
        <w:t xml:space="preserve"> 202</w:t>
      </w:r>
      <w:r w:rsidR="00E42A67">
        <w:rPr>
          <w:rFonts w:ascii="Nimbus Roman No9 L" w:hAnsi="Nimbus Roman No9 L"/>
          <w:b/>
          <w:sz w:val="28"/>
          <w:szCs w:val="28"/>
        </w:rPr>
        <w:t>2</w:t>
      </w:r>
      <w:r>
        <w:rPr>
          <w:rFonts w:ascii="Nimbus Roman No9 L" w:hAnsi="Nimbus Roman No9 L"/>
          <w:b/>
          <w:sz w:val="28"/>
          <w:szCs w:val="28"/>
        </w:rPr>
        <w:t>год по доходам.</w:t>
      </w:r>
    </w:p>
    <w:p w:rsidR="008E02D3" w:rsidRDefault="008E02D3">
      <w:pPr>
        <w:pStyle w:val="ConsPlusNormal"/>
        <w:ind w:firstLine="540"/>
        <w:jc w:val="both"/>
        <w:rPr>
          <w:rFonts w:ascii="Nimbus Roman No9 L" w:hAnsi="Nimbus Roman No9 L"/>
          <w:b/>
          <w:sz w:val="28"/>
          <w:szCs w:val="28"/>
        </w:rPr>
      </w:pPr>
    </w:p>
    <w:p w:rsidR="008E02D3" w:rsidRDefault="00E607B5">
      <w:pPr>
        <w:pStyle w:val="ConsPlusNormal"/>
        <w:ind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Анализ исполнения бюджета по доходам показал, что прогнозные показатели бюджета 202</w:t>
      </w:r>
      <w:r w:rsidR="00724822"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>года исполнены на</w:t>
      </w:r>
      <w:r w:rsidR="00724822">
        <w:rPr>
          <w:rFonts w:ascii="Nimbus Roman No9 L" w:hAnsi="Nimbus Roman No9 L"/>
          <w:sz w:val="28"/>
          <w:szCs w:val="28"/>
        </w:rPr>
        <w:t xml:space="preserve"> 106,28</w:t>
      </w:r>
      <w:r>
        <w:rPr>
          <w:rFonts w:ascii="Nimbus Roman No9 L" w:hAnsi="Nimbus Roman No9 L"/>
          <w:sz w:val="28"/>
          <w:szCs w:val="28"/>
        </w:rPr>
        <w:t xml:space="preserve">% или </w:t>
      </w:r>
      <w:r w:rsidR="00724822">
        <w:rPr>
          <w:rFonts w:ascii="Nimbus Roman No9 L" w:hAnsi="Nimbus Roman No9 L"/>
          <w:bCs/>
          <w:sz w:val="28"/>
          <w:szCs w:val="28"/>
        </w:rPr>
        <w:t>10 259 308,28</w:t>
      </w:r>
      <w:r>
        <w:rPr>
          <w:rFonts w:ascii="Nimbus Roman No9 L" w:hAnsi="Nimbus Roman No9 L"/>
          <w:sz w:val="28"/>
          <w:szCs w:val="28"/>
        </w:rPr>
        <w:t xml:space="preserve">руб. от </w:t>
      </w:r>
      <w:r w:rsidR="00724822">
        <w:rPr>
          <w:rFonts w:ascii="Nimbus Roman No9 L" w:hAnsi="Nimbus Roman No9 L"/>
          <w:sz w:val="28"/>
          <w:szCs w:val="28"/>
        </w:rPr>
        <w:t>9 653 480,55руб</w:t>
      </w:r>
      <w:r>
        <w:rPr>
          <w:rFonts w:ascii="Nimbus Roman No9 L" w:hAnsi="Nimbus Roman No9 L"/>
          <w:sz w:val="28"/>
          <w:szCs w:val="28"/>
        </w:rPr>
        <w:t>. утвержденных бюджетных ассигнований на 202</w:t>
      </w:r>
      <w:r w:rsidR="00724822"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>год (см. таблица «Доходы бюджета»).</w:t>
      </w:r>
    </w:p>
    <w:p w:rsidR="008E02D3" w:rsidRDefault="008E02D3">
      <w:pPr>
        <w:pStyle w:val="ConsPlusNormal"/>
        <w:ind w:firstLine="540"/>
        <w:jc w:val="both"/>
        <w:rPr>
          <w:rFonts w:ascii="Nimbus Roman No9 L" w:hAnsi="Nimbus Roman No9 L"/>
          <w:sz w:val="28"/>
          <w:szCs w:val="28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090"/>
        <w:gridCol w:w="786"/>
        <w:gridCol w:w="2355"/>
        <w:gridCol w:w="2103"/>
        <w:gridCol w:w="868"/>
        <w:gridCol w:w="1559"/>
      </w:tblGrid>
      <w:tr w:rsidR="008E02D3" w:rsidTr="001136E0">
        <w:trPr>
          <w:trHeight w:val="23"/>
        </w:trPr>
        <w:tc>
          <w:tcPr>
            <w:tcW w:w="556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Доходы бюджета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jc w:val="center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jc w:val="center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Данные ф. 0503164 </w:t>
            </w:r>
          </w:p>
        </w:tc>
      </w:tr>
      <w:tr w:rsidR="008E02D3" w:rsidTr="001136E0">
        <w:trPr>
          <w:trHeight w:val="23"/>
        </w:trPr>
        <w:tc>
          <w:tcPr>
            <w:tcW w:w="214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8E02D3" w:rsidRDefault="00E607B5">
            <w:pPr>
              <w:ind w:left="113" w:right="113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Код строки 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3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Исполнено, руб.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Показатели исполнения</w:t>
            </w:r>
          </w:p>
        </w:tc>
      </w:tr>
      <w:tr w:rsidR="008E02D3" w:rsidTr="001136E0">
        <w:trPr>
          <w:cantSplit/>
          <w:trHeight w:val="23"/>
        </w:trPr>
        <w:tc>
          <w:tcPr>
            <w:tcW w:w="214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2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23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7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% </w:t>
            </w:r>
          </w:p>
        </w:tc>
        <w:tc>
          <w:tcPr>
            <w:tcW w:w="11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не исп., руб.</w:t>
            </w:r>
          </w:p>
        </w:tc>
      </w:tr>
      <w:tr w:rsidR="008E02D3" w:rsidTr="001136E0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3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6</w:t>
            </w:r>
          </w:p>
        </w:tc>
      </w:tr>
      <w:tr w:rsidR="008E02D3" w:rsidTr="001136E0">
        <w:trPr>
          <w:trHeight w:val="23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b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sz w:val="28"/>
                <w:szCs w:val="28"/>
              </w:rPr>
              <w:t>1. Доходы бюджета, 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010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42A67" w:rsidP="00724822">
            <w:pPr>
              <w:ind w:firstLine="433"/>
              <w:jc w:val="both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9 653 480,55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42A67" w:rsidP="00724822">
            <w:pPr>
              <w:ind w:left="-788" w:right="-142" w:firstLine="980"/>
              <w:jc w:val="both"/>
              <w:rPr>
                <w:rFonts w:ascii="Nimbus Roman No9 L" w:hAnsi="Nimbus Roman No9 L"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Cs/>
                <w:sz w:val="28"/>
                <w:szCs w:val="28"/>
              </w:rPr>
              <w:t>10 259 308,28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724822">
            <w:pPr>
              <w:ind w:right="-113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106,28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724822">
            <w:pPr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+605827,73</w:t>
            </w:r>
          </w:p>
        </w:tc>
      </w:tr>
    </w:tbl>
    <w:p w:rsidR="008E02D3" w:rsidRDefault="008E02D3">
      <w:pPr>
        <w:pStyle w:val="ConsPlusNormal"/>
        <w:ind w:firstLine="540"/>
        <w:jc w:val="both"/>
        <w:rPr>
          <w:rFonts w:ascii="Nimbus Roman No9 L" w:hAnsi="Nimbus Roman No9 L"/>
          <w:sz w:val="28"/>
          <w:szCs w:val="28"/>
        </w:rPr>
      </w:pPr>
    </w:p>
    <w:p w:rsidR="008E02D3" w:rsidRDefault="00E607B5">
      <w:pPr>
        <w:pStyle w:val="ConsPlusNormal"/>
        <w:ind w:firstLine="539"/>
        <w:jc w:val="both"/>
        <w:rPr>
          <w:rFonts w:ascii="Nimbus Roman No9 L" w:hAnsi="Nimbus Roman No9 L"/>
          <w:i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Поступление доходов в суммовом и процентном отношении, утвержденных бюджетных назначений за 202</w:t>
      </w:r>
      <w:r w:rsidR="00724822"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 xml:space="preserve"> год, приведены в таблице «Исполнение доходов бюджета» (данные </w:t>
      </w:r>
      <w:r>
        <w:rPr>
          <w:rFonts w:ascii="Nimbus Roman No9 L" w:hAnsi="Nimbus Roman No9 L"/>
          <w:i/>
          <w:sz w:val="28"/>
          <w:szCs w:val="28"/>
        </w:rPr>
        <w:t xml:space="preserve">Формы по ОКУД </w:t>
      </w:r>
      <w:hyperlink r:id="rId17">
        <w:r>
          <w:rPr>
            <w:rStyle w:val="-"/>
            <w:rFonts w:ascii="Nimbus Roman No9 L" w:hAnsi="Nimbus Roman No9 L"/>
            <w:i/>
            <w:sz w:val="28"/>
            <w:szCs w:val="28"/>
          </w:rPr>
          <w:t>05031</w:t>
        </w:r>
      </w:hyperlink>
      <w:hyperlink r:id="rId18">
        <w:r w:rsidR="00724822">
          <w:rPr>
            <w:rStyle w:val="-"/>
            <w:rFonts w:ascii="Nimbus Roman No9 L" w:hAnsi="Nimbus Roman No9 L"/>
            <w:i/>
            <w:sz w:val="28"/>
            <w:szCs w:val="28"/>
          </w:rPr>
          <w:t>1</w:t>
        </w:r>
      </w:hyperlink>
      <w:hyperlink r:id="rId19">
        <w:r>
          <w:rPr>
            <w:rStyle w:val="-"/>
            <w:rFonts w:ascii="Nimbus Roman No9 L" w:hAnsi="Nimbus Roman No9 L"/>
            <w:i/>
            <w:sz w:val="28"/>
            <w:szCs w:val="28"/>
          </w:rPr>
          <w:t>7</w:t>
        </w:r>
      </w:hyperlink>
      <w:r>
        <w:rPr>
          <w:rFonts w:ascii="Nimbus Roman No9 L" w:hAnsi="Nimbus Roman No9 L"/>
          <w:i/>
          <w:sz w:val="28"/>
          <w:szCs w:val="28"/>
        </w:rPr>
        <w:t xml:space="preserve"> – «Отчет об исполнении бюджета»).</w:t>
      </w:r>
    </w:p>
    <w:p w:rsidR="008E02D3" w:rsidRDefault="008E02D3">
      <w:pPr>
        <w:pStyle w:val="ConsPlusNormal"/>
        <w:ind w:firstLine="539"/>
        <w:jc w:val="both"/>
        <w:rPr>
          <w:rFonts w:ascii="Nimbus Roman No9 L" w:hAnsi="Nimbus Roman No9 L"/>
          <w:i/>
          <w:sz w:val="28"/>
          <w:szCs w:val="28"/>
        </w:rPr>
      </w:pPr>
    </w:p>
    <w:tbl>
      <w:tblPr>
        <w:tblW w:w="10736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2019"/>
        <w:gridCol w:w="2126"/>
        <w:gridCol w:w="1701"/>
        <w:gridCol w:w="1276"/>
        <w:gridCol w:w="1134"/>
      </w:tblGrid>
      <w:tr w:rsidR="008E02D3" w:rsidTr="00100CEC">
        <w:trPr>
          <w:trHeight w:val="23"/>
        </w:trPr>
        <w:tc>
          <w:tcPr>
            <w:tcW w:w="960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Исполнение доходов бюджета                                               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.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b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Код дохода по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Исполнено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Неисполненные назначения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2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%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6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Доходы бюджета - всего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724822" w:rsidP="001136E0">
            <w:pPr>
              <w:ind w:left="-388" w:firstLine="720"/>
              <w:jc w:val="both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9 653 480,55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724822" w:rsidP="00724822">
            <w:pPr>
              <w:ind w:left="-242" w:right="-847" w:firstLine="142"/>
              <w:jc w:val="both"/>
              <w:rPr>
                <w:rFonts w:ascii="Nimbus Roman No9 L" w:hAnsi="Nimbus Roman No9 L"/>
                <w:bCs/>
              </w:rPr>
            </w:pPr>
            <w:r w:rsidRPr="00100CEC">
              <w:rPr>
                <w:rFonts w:ascii="Nimbus Roman No9 L" w:hAnsi="Nimbus Roman No9 L"/>
                <w:bCs/>
              </w:rPr>
              <w:t>10 259 308,28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 w:rsidP="0002059C">
            <w:pPr>
              <w:ind w:left="-251" w:right="-113"/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 w:rsidP="001136E0">
            <w:pPr>
              <w:ind w:right="-139" w:hanging="243"/>
              <w:jc w:val="right"/>
              <w:rPr>
                <w:rFonts w:ascii="Nimbus Roman No9 L" w:hAnsi="Nimbus Roman No9 L"/>
              </w:rPr>
            </w:pP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в том числе: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E607B5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E607B5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E607B5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>
            <w:pPr>
              <w:snapToGrid w:val="0"/>
              <w:jc w:val="right"/>
              <w:rPr>
                <w:rFonts w:ascii="Nimbus Roman No9 L" w:hAnsi="Nimbus Roman No9 L"/>
              </w:rPr>
            </w:pP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  <w:shd w:val="clear" w:color="auto" w:fill="FFFF00"/>
              </w:rPr>
            </w:pPr>
            <w:r>
              <w:rPr>
                <w:rFonts w:ascii="Nimbus Roman No9 L" w:hAnsi="Nimbus Roman No9 L"/>
                <w:sz w:val="28"/>
                <w:szCs w:val="28"/>
                <w:shd w:val="clear" w:color="auto" w:fill="FFFF00"/>
              </w:rPr>
              <w:t xml:space="preserve">  НАЛОГОВЫЕ И НЕНАЛОГОВЫЕ </w:t>
            </w:r>
            <w:r>
              <w:rPr>
                <w:rFonts w:ascii="Nimbus Roman No9 L" w:hAnsi="Nimbus Roman No9 L"/>
                <w:sz w:val="28"/>
                <w:szCs w:val="28"/>
                <w:shd w:val="clear" w:color="auto" w:fill="FFFF00"/>
              </w:rPr>
              <w:lastRenderedPageBreak/>
              <w:t>ДОХОДЫ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  <w:shd w:val="clear" w:color="auto" w:fill="FFFF00"/>
              </w:rPr>
            </w:pPr>
            <w:r>
              <w:rPr>
                <w:rFonts w:ascii="Nimbus Roman No9 L" w:hAnsi="Nimbus Roman No9 L"/>
                <w:sz w:val="28"/>
                <w:szCs w:val="28"/>
                <w:shd w:val="clear" w:color="auto" w:fill="FFFF00"/>
              </w:rPr>
              <w:lastRenderedPageBreak/>
              <w:t>000 1 00 00000 00 0000 000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8E02D3" w:rsidRPr="00100CEC" w:rsidRDefault="0002059C">
            <w:pPr>
              <w:jc w:val="right"/>
              <w:rPr>
                <w:rFonts w:ascii="Nimbus Roman No9 L" w:hAnsi="Nimbus Roman No9 L"/>
                <w:shd w:val="clear" w:color="auto" w:fill="FFFF00"/>
              </w:rPr>
            </w:pPr>
            <w:r w:rsidRPr="00100CEC">
              <w:rPr>
                <w:rFonts w:ascii="Nimbus Roman No9 L" w:hAnsi="Nimbus Roman No9 L"/>
                <w:shd w:val="clear" w:color="auto" w:fill="FFFF00"/>
              </w:rPr>
              <w:t>846 627,00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8E02D3" w:rsidRPr="00100CEC" w:rsidRDefault="0002059C">
            <w:pPr>
              <w:jc w:val="right"/>
              <w:rPr>
                <w:rFonts w:ascii="Nimbus Roman No9 L" w:hAnsi="Nimbus Roman No9 L"/>
                <w:shd w:val="clear" w:color="auto" w:fill="FFFF00"/>
              </w:rPr>
            </w:pPr>
            <w:r w:rsidRPr="00100CEC">
              <w:rPr>
                <w:rFonts w:ascii="Nimbus Roman No9 L" w:hAnsi="Nimbus Roman No9 L"/>
                <w:shd w:val="clear" w:color="auto" w:fill="FFFF00"/>
              </w:rPr>
              <w:t>1 630 712,98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8E02D3" w:rsidRPr="00100CEC" w:rsidRDefault="0002059C" w:rsidP="0002059C">
            <w:pPr>
              <w:ind w:right="-109" w:hanging="534"/>
              <w:jc w:val="right"/>
              <w:rPr>
                <w:rFonts w:ascii="Nimbus Roman No9 L" w:hAnsi="Nimbus Roman No9 L"/>
                <w:shd w:val="clear" w:color="auto" w:fill="FFFF00"/>
              </w:rPr>
            </w:pPr>
            <w:r w:rsidRPr="00100CEC">
              <w:rPr>
                <w:rFonts w:ascii="Nimbus Roman No9 L" w:hAnsi="Nimbus Roman No9 L"/>
                <w:shd w:val="clear" w:color="auto" w:fill="FFFF00"/>
              </w:rPr>
              <w:t>+784085,98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8E02D3" w:rsidRPr="00100CEC" w:rsidRDefault="0002059C">
            <w:pPr>
              <w:jc w:val="right"/>
              <w:rPr>
                <w:rFonts w:ascii="Nimbus Roman No9 L" w:hAnsi="Nimbus Roman No9 L"/>
                <w:shd w:val="clear" w:color="auto" w:fill="FFFF00"/>
              </w:rPr>
            </w:pPr>
            <w:r w:rsidRPr="00100CEC">
              <w:rPr>
                <w:rFonts w:ascii="Nimbus Roman No9 L" w:hAnsi="Nimbus Roman No9 L"/>
                <w:shd w:val="clear" w:color="auto" w:fill="FFFF00"/>
              </w:rPr>
              <w:t>192,61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lastRenderedPageBreak/>
              <w:t xml:space="preserve">  Налог на доходы физических лиц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1 01 02000 01 0000 110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2059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87 627,00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2059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107354,15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2059C" w:rsidP="0002059C">
            <w:pPr>
              <w:ind w:left="33" w:right="-109" w:hanging="284"/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19727,15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2059C" w:rsidP="0002059C">
            <w:pPr>
              <w:ind w:hanging="100"/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+122,51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1 05 01000 00 0000 110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2059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115 </w:t>
            </w:r>
            <w:r w:rsidR="00B003A5" w:rsidRPr="00100CEC">
              <w:rPr>
                <w:rFonts w:ascii="Nimbus Roman No9 L" w:hAnsi="Nimbus Roman No9 L"/>
              </w:rPr>
              <w:t>000</w:t>
            </w:r>
            <w:r w:rsidRPr="00100CEC">
              <w:rPr>
                <w:rFonts w:ascii="Nimbus Roman No9 L" w:hAnsi="Nimbus Roman No9 L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2059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365 686,34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2059C" w:rsidP="0002059C">
            <w:pPr>
              <w:ind w:left="-392" w:right="-109"/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250686,34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E607B5" w:rsidP="0002059C">
            <w:pPr>
              <w:ind w:left="42" w:hanging="100"/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+</w:t>
            </w:r>
            <w:r w:rsidR="0002059C" w:rsidRPr="00100CEC">
              <w:rPr>
                <w:rFonts w:ascii="Nimbus Roman No9 L" w:hAnsi="Nimbus Roman No9 L"/>
              </w:rPr>
              <w:t>317,99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Единый сельскохозяйственный налог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B87CE9" w:rsidP="00B87CE9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1 05 03000 00 0000 110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3 900,</w:t>
            </w:r>
            <w:r w:rsidR="00B003A5" w:rsidRPr="00100CEC">
              <w:rPr>
                <w:rFonts w:ascii="Nimbus Roman No9 L" w:hAnsi="Nimbus Roman No9 L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11 449,50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7549,50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 w:rsidP="00100CEC">
            <w:pPr>
              <w:ind w:right="-102"/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+293</w:t>
            </w:r>
            <w:r w:rsidR="006051FE" w:rsidRPr="00100CEC">
              <w:rPr>
                <w:rFonts w:ascii="Nimbus Roman No9 L" w:hAnsi="Nimbus Roman No9 L"/>
              </w:rPr>
              <w:t>,58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НАЛОГИ НА ИМУЩЕСТВО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1 06 00000 00 0000 000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E607B5" w:rsidP="00100CE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5</w:t>
            </w:r>
            <w:r w:rsidR="00100CEC" w:rsidRPr="00100CEC">
              <w:rPr>
                <w:rFonts w:ascii="Nimbus Roman No9 L" w:hAnsi="Nimbus Roman No9 L"/>
              </w:rPr>
              <w:t xml:space="preserve">80 </w:t>
            </w:r>
            <w:r w:rsidR="006051FE" w:rsidRPr="00100CEC">
              <w:rPr>
                <w:rFonts w:ascii="Nimbus Roman No9 L" w:hAnsi="Nimbus Roman No9 L"/>
              </w:rPr>
              <w:t>000</w:t>
            </w:r>
            <w:r w:rsidR="00100CEC" w:rsidRPr="00100CEC">
              <w:rPr>
                <w:rFonts w:ascii="Nimbus Roman No9 L" w:hAnsi="Nimbus Roman No9 L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823 453,79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 w:rsidP="00100CEC">
            <w:pPr>
              <w:ind w:right="-101" w:hanging="109"/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243453,79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+141,97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Налог на имущество физических лиц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 w:rsidP="00920DBD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1 06 01000</w:t>
            </w:r>
            <w:r w:rsidR="00920DBD">
              <w:rPr>
                <w:rFonts w:ascii="Nimbus Roman No9 L" w:hAnsi="Nimbus Roman No9 L"/>
                <w:sz w:val="28"/>
                <w:szCs w:val="28"/>
              </w:rPr>
              <w:t xml:space="preserve"> 10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 0000 110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80 </w:t>
            </w:r>
            <w:r w:rsidR="006051FE" w:rsidRPr="00100CEC">
              <w:rPr>
                <w:rFonts w:ascii="Nimbus Roman No9 L" w:hAnsi="Nimbus Roman No9 L"/>
              </w:rPr>
              <w:t>000</w:t>
            </w:r>
            <w:r>
              <w:rPr>
                <w:rFonts w:ascii="Nimbus Roman No9 L" w:hAnsi="Nimbus Roman No9 L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226 930,56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E607B5" w:rsidP="00100CEC">
            <w:pPr>
              <w:ind w:left="-109"/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+</w:t>
            </w:r>
            <w:r w:rsidR="00100CEC">
              <w:rPr>
                <w:rFonts w:ascii="Nimbus Roman No9 L" w:hAnsi="Nimbus Roman No9 L"/>
              </w:rPr>
              <w:t>146930,56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E607B5" w:rsidP="00100CEC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+</w:t>
            </w:r>
            <w:r w:rsidR="00100CEC">
              <w:rPr>
                <w:rFonts w:ascii="Nimbus Roman No9 L" w:hAnsi="Nimbus Roman No9 L"/>
              </w:rPr>
              <w:t>283,66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 w:rsidP="00920DBD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1 06 06000 </w:t>
            </w:r>
            <w:r w:rsidR="00920DBD">
              <w:rPr>
                <w:rFonts w:ascii="Nimbus Roman No9 L" w:hAnsi="Nimbus Roman No9 L"/>
                <w:sz w:val="28"/>
                <w:szCs w:val="28"/>
              </w:rPr>
              <w:t>1</w:t>
            </w:r>
            <w:r>
              <w:rPr>
                <w:rFonts w:ascii="Nimbus Roman No9 L" w:hAnsi="Nimbus Roman No9 L"/>
                <w:sz w:val="28"/>
                <w:szCs w:val="28"/>
              </w:rPr>
              <w:t>0 0000 110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 w:rsidP="006051F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500 </w:t>
            </w:r>
            <w:r w:rsidR="006051FE" w:rsidRPr="00100CEC">
              <w:rPr>
                <w:rFonts w:ascii="Nimbus Roman No9 L" w:hAnsi="Nimbus Roman No9 L"/>
              </w:rPr>
              <w:t>000</w:t>
            </w:r>
            <w:r>
              <w:rPr>
                <w:rFonts w:ascii="Nimbus Roman No9 L" w:hAnsi="Nimbus Roman No9 L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100CEC" w:rsidP="006051F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596 523,23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B87CE9" w:rsidP="006051F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96 523,23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B87CE9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+119,30</w:t>
            </w:r>
          </w:p>
        </w:tc>
      </w:tr>
      <w:tr w:rsidR="00920DBD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Default="00920DBD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Default="00920DBD" w:rsidP="00920DBD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1 14 00000 00 0000 000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Default="00920DBD" w:rsidP="006051FE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Default="00920DBD" w:rsidP="006051F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262 833,20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Default="00920DBD" w:rsidP="006051FE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20DBD" w:rsidRDefault="00920DBD">
            <w:pPr>
              <w:jc w:val="right"/>
              <w:rPr>
                <w:rFonts w:ascii="Nimbus Roman No9 L" w:hAnsi="Nimbus Roman No9 L"/>
              </w:rPr>
            </w:pP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 w:rsidP="00920DBD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Доходы от </w:t>
            </w:r>
            <w:r w:rsidR="00920DBD">
              <w:rPr>
                <w:rFonts w:ascii="Nimbus Roman No9 L" w:hAnsi="Nimbus Roman No9 L"/>
                <w:sz w:val="28"/>
                <w:szCs w:val="28"/>
              </w:rPr>
              <w:t xml:space="preserve">реализации 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имущества, находящегося в государственной и муниципальной </w:t>
            </w:r>
            <w:r>
              <w:rPr>
                <w:rFonts w:ascii="Nimbus Roman No9 L" w:hAnsi="Nimbus Roman No9 L"/>
                <w:sz w:val="28"/>
                <w:szCs w:val="28"/>
              </w:rPr>
              <w:lastRenderedPageBreak/>
              <w:t xml:space="preserve">собственности 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920DBD" w:rsidP="00920DBD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lastRenderedPageBreak/>
              <w:t xml:space="preserve"> 1 </w:t>
            </w:r>
            <w:r w:rsidR="00E607B5">
              <w:rPr>
                <w:rFonts w:ascii="Nimbus Roman No9 L" w:hAnsi="Nimbus Roman No9 L"/>
                <w:sz w:val="28"/>
                <w:szCs w:val="28"/>
              </w:rPr>
              <w:t>11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4 </w:t>
            </w:r>
            <w:r w:rsidR="00E607B5">
              <w:rPr>
                <w:rFonts w:ascii="Nimbus Roman No9 L" w:hAnsi="Nimbus Roman No9 L"/>
                <w:sz w:val="28"/>
                <w:szCs w:val="28"/>
              </w:rPr>
              <w:t>0</w:t>
            </w:r>
            <w:r>
              <w:rPr>
                <w:rFonts w:ascii="Nimbus Roman No9 L" w:hAnsi="Nimbus Roman No9 L"/>
                <w:sz w:val="28"/>
                <w:szCs w:val="28"/>
              </w:rPr>
              <w:t>2</w:t>
            </w:r>
            <w:r w:rsidR="00E607B5">
              <w:rPr>
                <w:rFonts w:ascii="Nimbus Roman No9 L" w:hAnsi="Nimbus Roman No9 L"/>
                <w:sz w:val="28"/>
                <w:szCs w:val="28"/>
              </w:rPr>
              <w:t>000000000</w:t>
            </w:r>
            <w:r>
              <w:rPr>
                <w:rFonts w:ascii="Nimbus Roman No9 L" w:hAnsi="Nimbus Roman No9 L"/>
                <w:sz w:val="28"/>
                <w:szCs w:val="28"/>
              </w:rPr>
              <w:t>41</w:t>
            </w:r>
            <w:r w:rsidR="00E607B5">
              <w:rPr>
                <w:rFonts w:ascii="Nimbus Roman No9 L" w:hAnsi="Nimbus Roman No9 L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920DB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119 124,80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>
            <w:pPr>
              <w:jc w:val="right"/>
              <w:rPr>
                <w:rFonts w:ascii="Nimbus Roman No9 L" w:hAnsi="Nimbus Roman No9 L"/>
              </w:rPr>
            </w:pPr>
          </w:p>
        </w:tc>
      </w:tr>
      <w:tr w:rsidR="000D090E" w:rsidTr="00100CE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Default="000D090E" w:rsidP="000D090E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Default="000D090E" w:rsidP="00920DBD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Pr="00100CEC" w:rsidRDefault="000D090E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Default="000D090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143 708,40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Pr="00100CEC" w:rsidRDefault="000D090E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D090E" w:rsidRPr="00100CEC" w:rsidRDefault="000D090E">
            <w:pPr>
              <w:jc w:val="right"/>
              <w:rPr>
                <w:rFonts w:ascii="Nimbus Roman No9 L" w:hAnsi="Nimbus Roman No9 L"/>
              </w:rPr>
            </w:pP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11300000000000000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8E02D3">
            <w:pPr>
              <w:jc w:val="right"/>
              <w:rPr>
                <w:rFonts w:ascii="Nimbus Roman No9 L" w:hAnsi="Nimbus Roman No9 L"/>
              </w:rPr>
            </w:pPr>
          </w:p>
        </w:tc>
      </w:tr>
      <w:tr w:rsidR="006051FE" w:rsidTr="00100CE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051FE" w:rsidRDefault="006051FE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051FE" w:rsidRDefault="00CC7C8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11700000000000000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051FE" w:rsidRPr="00100CEC" w:rsidRDefault="000D090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60 100</w:t>
            </w:r>
            <w:r w:rsidR="00CC7C85" w:rsidRPr="00100CEC">
              <w:rPr>
                <w:rFonts w:ascii="Nimbus Roman No9 L" w:hAnsi="Nimbus Roman No9 L"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051FE" w:rsidRPr="00100CEC" w:rsidRDefault="000D090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59 936,00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6051FE" w:rsidRPr="00100CEC" w:rsidRDefault="000D090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164,00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051FE" w:rsidRPr="00100CEC" w:rsidRDefault="00CC7C85" w:rsidP="000D090E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0,</w:t>
            </w:r>
            <w:r w:rsidR="000D090E">
              <w:rPr>
                <w:rFonts w:ascii="Nimbus Roman No9 L" w:hAnsi="Nimbus Roman No9 L"/>
              </w:rPr>
              <w:t>27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200000000000000000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D090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8 806 853,55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D090E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8 628 595,30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CA25E8" w:rsidP="000D090E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17</w:t>
            </w:r>
            <w:r w:rsidR="000D090E">
              <w:rPr>
                <w:rFonts w:ascii="Nimbus Roman No9 L" w:hAnsi="Nimbus Roman No9 L"/>
              </w:rPr>
              <w:t>8258</w:t>
            </w:r>
            <w:r w:rsidRPr="00100CEC">
              <w:rPr>
                <w:rFonts w:ascii="Nimbus Roman No9 L" w:hAnsi="Nimbus Roman No9 L"/>
              </w:rPr>
              <w:t>,2</w:t>
            </w:r>
            <w:r w:rsidR="000D090E">
              <w:rPr>
                <w:rFonts w:ascii="Nimbus Roman No9 L" w:hAnsi="Nimbus Roman No9 L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D090E" w:rsidP="00CA25E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2,02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Дотации на выравнивание бюджетной обеспеченности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 w:rsidP="000D090E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</w:t>
            </w:r>
            <w:r w:rsidR="000D090E">
              <w:rPr>
                <w:rFonts w:ascii="Nimbus Roman No9 L" w:hAnsi="Nimbus Roman No9 L"/>
                <w:sz w:val="28"/>
                <w:szCs w:val="28"/>
              </w:rPr>
              <w:t xml:space="preserve"> </w:t>
            </w:r>
            <w:r>
              <w:rPr>
                <w:rFonts w:ascii="Nimbus Roman No9 L" w:hAnsi="Nimbus Roman No9 L"/>
                <w:sz w:val="28"/>
                <w:szCs w:val="28"/>
              </w:rPr>
              <w:t>0</w:t>
            </w:r>
            <w:r w:rsidR="000D090E">
              <w:rPr>
                <w:rFonts w:ascii="Nimbus Roman No9 L" w:hAnsi="Nimbus Roman No9 L"/>
                <w:sz w:val="28"/>
                <w:szCs w:val="28"/>
              </w:rPr>
              <w:t xml:space="preserve">2 15 </w:t>
            </w:r>
            <w:r>
              <w:rPr>
                <w:rFonts w:ascii="Nimbus Roman No9 L" w:hAnsi="Nimbus Roman No9 L"/>
                <w:sz w:val="28"/>
                <w:szCs w:val="28"/>
              </w:rPr>
              <w:t>001100000150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D090E" w:rsidP="00CA25E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4  874 492,00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0D090E" w:rsidP="00CA25E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4  874 492,00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E607B5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E607B5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0,0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3250CB" w:rsidP="003250CB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2 02 35118 10 </w:t>
            </w:r>
            <w:r w:rsidR="00E607B5">
              <w:rPr>
                <w:rFonts w:ascii="Nimbus Roman No9 L" w:hAnsi="Nimbus Roman No9 L"/>
                <w:sz w:val="28"/>
                <w:szCs w:val="28"/>
              </w:rPr>
              <w:t>0000150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CA25E8" w:rsidP="003250CB">
            <w:pPr>
              <w:jc w:val="right"/>
              <w:rPr>
                <w:rFonts w:ascii="Nimbus Roman No9 L" w:hAnsi="Nimbus Roman No9 L"/>
              </w:rPr>
            </w:pPr>
            <w:r w:rsidRPr="00100CEC">
              <w:rPr>
                <w:rFonts w:ascii="Nimbus Roman No9 L" w:hAnsi="Nimbus Roman No9 L"/>
              </w:rPr>
              <w:t>1</w:t>
            </w:r>
            <w:r w:rsidR="003250CB">
              <w:rPr>
                <w:rFonts w:ascii="Nimbus Roman No9 L" w:hAnsi="Nimbus Roman No9 L"/>
              </w:rPr>
              <w:t>30 1</w:t>
            </w:r>
            <w:r w:rsidRPr="00100CEC">
              <w:rPr>
                <w:rFonts w:ascii="Nimbus Roman No9 L" w:hAnsi="Nimbus Roman No9 L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3250CB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27 474,10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3250CB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102625,90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3250CB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78,88</w:t>
            </w:r>
          </w:p>
        </w:tc>
      </w:tr>
      <w:tr w:rsidR="00CA25E8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A25E8" w:rsidRDefault="00CA25E8" w:rsidP="00CA25E8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Субсидии 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A25E8" w:rsidRDefault="00CA25E8" w:rsidP="003250CB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20220000</w:t>
            </w:r>
            <w:r w:rsidR="003250CB">
              <w:rPr>
                <w:rFonts w:ascii="Nimbus Roman No9 L" w:hAnsi="Nimbus Roman No9 L"/>
                <w:sz w:val="28"/>
                <w:szCs w:val="28"/>
              </w:rPr>
              <w:t>1</w:t>
            </w:r>
            <w:r>
              <w:rPr>
                <w:rFonts w:ascii="Nimbus Roman No9 L" w:hAnsi="Nimbus Roman No9 L"/>
                <w:sz w:val="28"/>
                <w:szCs w:val="28"/>
              </w:rPr>
              <w:t>00000</w:t>
            </w:r>
            <w:r w:rsidR="003250CB">
              <w:rPr>
                <w:rFonts w:ascii="Nimbus Roman No9 L" w:hAnsi="Nimbus Roman No9 L"/>
                <w:sz w:val="28"/>
                <w:szCs w:val="28"/>
              </w:rPr>
              <w:t>00</w:t>
            </w:r>
            <w:r>
              <w:rPr>
                <w:rFonts w:ascii="Nimbus Roman No9 L" w:hAnsi="Nimbus Roman No9 L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A25E8" w:rsidRPr="00100CEC" w:rsidRDefault="003250CB" w:rsidP="00CA25E8">
            <w:r>
              <w:t>1 327 261,66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A25E8" w:rsidRPr="00100CEC" w:rsidRDefault="003250CB" w:rsidP="00CA25E8">
            <w:r>
              <w:t>1 323 700,61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A25E8" w:rsidRPr="00100CEC" w:rsidRDefault="003250CB" w:rsidP="00CA25E8">
            <w:r>
              <w:t>3 561,05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A25E8" w:rsidRPr="00100CEC" w:rsidRDefault="003250CB" w:rsidP="00CA25E8">
            <w:r>
              <w:t>0,27</w:t>
            </w:r>
          </w:p>
        </w:tc>
      </w:tr>
      <w:tr w:rsidR="008E02D3" w:rsidTr="00100CEC">
        <w:trPr>
          <w:trHeight w:val="23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Иные межбюджетные трансферты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3250CB" w:rsidP="00253CBF">
            <w:pPr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202400</w:t>
            </w:r>
            <w:r w:rsidR="00253CBF">
              <w:rPr>
                <w:rFonts w:ascii="Nimbus Roman No9 L" w:hAnsi="Nimbus Roman No9 L"/>
                <w:sz w:val="28"/>
                <w:szCs w:val="28"/>
              </w:rPr>
              <w:t>14</w:t>
            </w:r>
            <w:r>
              <w:rPr>
                <w:rFonts w:ascii="Nimbus Roman No9 L" w:hAnsi="Nimbus Roman No9 L"/>
                <w:sz w:val="28"/>
                <w:szCs w:val="28"/>
              </w:rPr>
              <w:t>1</w:t>
            </w:r>
            <w:r w:rsidR="00E607B5">
              <w:rPr>
                <w:rFonts w:ascii="Nimbus Roman No9 L" w:hAnsi="Nimbus Roman No9 L"/>
                <w:sz w:val="28"/>
                <w:szCs w:val="28"/>
              </w:rPr>
              <w:t>0000150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253CBF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2 474 999,89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253CBF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2 402928,59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253CBF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72 071,30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Pr="00100CEC" w:rsidRDefault="00253CBF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2,9</w:t>
            </w:r>
          </w:p>
        </w:tc>
      </w:tr>
    </w:tbl>
    <w:p w:rsidR="008E02D3" w:rsidRDefault="00E607B5">
      <w:pPr>
        <w:pStyle w:val="ConsPlusNormal"/>
        <w:ind w:firstLine="539"/>
        <w:jc w:val="both"/>
        <w:rPr>
          <w:rFonts w:ascii="Nimbus Roman No9 L" w:hAnsi="Nimbus Roman No9 L"/>
          <w:i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lastRenderedPageBreak/>
        <w:t>Поступление доходов в суммовом отношении, утвержденных бюджетных назначений за 202</w:t>
      </w:r>
      <w:r w:rsidR="00253CBF"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 xml:space="preserve"> год, приведены в таблице </w:t>
      </w:r>
      <w:r>
        <w:rPr>
          <w:rFonts w:ascii="Nimbus Roman No9 L" w:hAnsi="Nimbus Roman No9 L"/>
          <w:b/>
          <w:sz w:val="28"/>
          <w:szCs w:val="28"/>
        </w:rPr>
        <w:t>«</w:t>
      </w:r>
      <w:r>
        <w:rPr>
          <w:rFonts w:ascii="Nimbus Roman No9 L" w:hAnsi="Nimbus Roman No9 L"/>
          <w:sz w:val="28"/>
          <w:szCs w:val="28"/>
        </w:rPr>
        <w:t>Исполнение доходов бюджета</w:t>
      </w:r>
      <w:r>
        <w:rPr>
          <w:rFonts w:ascii="Nimbus Roman No9 L" w:hAnsi="Nimbus Roman No9 L"/>
          <w:b/>
          <w:sz w:val="28"/>
          <w:szCs w:val="28"/>
        </w:rPr>
        <w:t>»</w:t>
      </w:r>
      <w:r>
        <w:rPr>
          <w:rFonts w:ascii="Nimbus Roman No9 L" w:hAnsi="Nimbus Roman No9 L"/>
          <w:sz w:val="28"/>
          <w:szCs w:val="28"/>
        </w:rPr>
        <w:t xml:space="preserve"> (данные </w:t>
      </w:r>
      <w:r>
        <w:rPr>
          <w:rFonts w:ascii="Nimbus Roman No9 L" w:hAnsi="Nimbus Roman No9 L"/>
          <w:i/>
          <w:sz w:val="28"/>
          <w:szCs w:val="28"/>
        </w:rPr>
        <w:t>Формы по ОКУД 05031</w:t>
      </w:r>
      <w:r w:rsidR="00310D37">
        <w:rPr>
          <w:rFonts w:ascii="Nimbus Roman No9 L" w:hAnsi="Nimbus Roman No9 L"/>
          <w:i/>
          <w:sz w:val="28"/>
          <w:szCs w:val="28"/>
        </w:rPr>
        <w:t>1</w:t>
      </w:r>
      <w:r>
        <w:rPr>
          <w:rFonts w:ascii="Nimbus Roman No9 L" w:hAnsi="Nimbus Roman No9 L"/>
          <w:i/>
          <w:sz w:val="28"/>
          <w:szCs w:val="28"/>
        </w:rPr>
        <w:t xml:space="preserve">7 – </w:t>
      </w:r>
      <w:r>
        <w:rPr>
          <w:rFonts w:ascii="Nimbus Roman No9 L" w:hAnsi="Nimbus Roman No9 L"/>
          <w:b/>
          <w:i/>
          <w:sz w:val="28"/>
          <w:szCs w:val="28"/>
        </w:rPr>
        <w:t>«</w:t>
      </w:r>
      <w:r>
        <w:rPr>
          <w:rFonts w:ascii="Nimbus Roman No9 L" w:hAnsi="Nimbus Roman No9 L"/>
          <w:i/>
          <w:sz w:val="28"/>
          <w:szCs w:val="28"/>
        </w:rPr>
        <w:t>Отчет об исполнении бюджета</w:t>
      </w:r>
      <w:r>
        <w:rPr>
          <w:rFonts w:ascii="Nimbus Roman No9 L" w:hAnsi="Nimbus Roman No9 L"/>
          <w:b/>
          <w:i/>
          <w:sz w:val="28"/>
          <w:szCs w:val="28"/>
        </w:rPr>
        <w:t>»</w:t>
      </w:r>
      <w:r>
        <w:rPr>
          <w:rFonts w:ascii="Nimbus Roman No9 L" w:hAnsi="Nimbus Roman No9 L"/>
          <w:i/>
          <w:sz w:val="28"/>
          <w:szCs w:val="28"/>
        </w:rPr>
        <w:t>).</w:t>
      </w:r>
    </w:p>
    <w:p w:rsidR="008E02D3" w:rsidRDefault="00E607B5">
      <w:pPr>
        <w:pStyle w:val="ConsPlusNormal"/>
        <w:ind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Налоговые и неналоговые доходы составили </w:t>
      </w:r>
      <w:r w:rsidR="00253CBF">
        <w:rPr>
          <w:rFonts w:ascii="Nimbus Roman No9 L" w:hAnsi="Nimbus Roman No9 L"/>
          <w:sz w:val="28"/>
          <w:szCs w:val="28"/>
          <w:shd w:val="clear" w:color="auto" w:fill="FFFF00"/>
        </w:rPr>
        <w:t>1 630 712,98</w:t>
      </w:r>
      <w:r>
        <w:rPr>
          <w:rFonts w:ascii="Nimbus Roman No9 L" w:hAnsi="Nimbus Roman No9 L"/>
          <w:sz w:val="28"/>
          <w:szCs w:val="28"/>
        </w:rPr>
        <w:t xml:space="preserve"> руб. (</w:t>
      </w:r>
      <w:r w:rsidR="00253CBF">
        <w:rPr>
          <w:rFonts w:ascii="Nimbus Roman No9 L" w:hAnsi="Nimbus Roman No9 L"/>
          <w:sz w:val="28"/>
          <w:szCs w:val="28"/>
        </w:rPr>
        <w:t>15,9</w:t>
      </w:r>
      <w:r>
        <w:rPr>
          <w:rFonts w:ascii="Nimbus Roman No9 L" w:hAnsi="Nimbus Roman No9 L"/>
          <w:sz w:val="28"/>
          <w:szCs w:val="28"/>
        </w:rPr>
        <w:t>% общей суммы доходов). Наибольший объем поступлений в налоговых и неналоговых доходах занимают:</w:t>
      </w:r>
    </w:p>
    <w:p w:rsidR="008E02D3" w:rsidRDefault="00E607B5">
      <w:pPr>
        <w:pStyle w:val="ConsPlusNormal"/>
        <w:ind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 земельный налог –</w:t>
      </w:r>
      <w:r w:rsidR="00A75320">
        <w:rPr>
          <w:rFonts w:ascii="Nimbus Roman No9 L" w:hAnsi="Nimbus Roman No9 L"/>
          <w:sz w:val="28"/>
          <w:szCs w:val="28"/>
        </w:rPr>
        <w:t>596 523,23</w:t>
      </w:r>
      <w:r w:rsidR="00AD5BEC">
        <w:rPr>
          <w:rFonts w:ascii="Nimbus Roman No9 L" w:hAnsi="Nimbus Roman No9 L"/>
          <w:sz w:val="28"/>
          <w:szCs w:val="28"/>
        </w:rPr>
        <w:t>руб</w:t>
      </w:r>
      <w:r>
        <w:rPr>
          <w:rFonts w:ascii="Nimbus Roman No9 L" w:hAnsi="Nimbus Roman No9 L"/>
          <w:sz w:val="28"/>
          <w:szCs w:val="28"/>
        </w:rPr>
        <w:t xml:space="preserve">. </w:t>
      </w:r>
      <w:r w:rsidR="00A75320">
        <w:rPr>
          <w:rFonts w:ascii="Nimbus Roman No9 L" w:hAnsi="Nimbus Roman No9 L"/>
          <w:sz w:val="28"/>
          <w:szCs w:val="28"/>
        </w:rPr>
        <w:t>36,6</w:t>
      </w:r>
      <w:r>
        <w:rPr>
          <w:rFonts w:ascii="Nimbus Roman No9 L" w:hAnsi="Nimbus Roman No9 L"/>
          <w:sz w:val="28"/>
          <w:szCs w:val="28"/>
        </w:rPr>
        <w:t>%)</w:t>
      </w:r>
    </w:p>
    <w:p w:rsidR="00A75320" w:rsidRDefault="00A75320" w:rsidP="00A75320">
      <w:pPr>
        <w:pStyle w:val="ConsPlusNormal"/>
        <w:ind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-налог, взимаемый в связи с применением упрощенной системы налогообложения</w:t>
      </w:r>
      <w:r w:rsidR="00C315D8">
        <w:rPr>
          <w:rFonts w:ascii="Nimbus Roman No9 L" w:hAnsi="Nimbus Roman No9 L"/>
          <w:sz w:val="28"/>
          <w:szCs w:val="28"/>
        </w:rPr>
        <w:t>-365 686,34</w:t>
      </w:r>
      <w:proofErr w:type="gramStart"/>
      <w:r w:rsidR="00C315D8">
        <w:rPr>
          <w:rFonts w:ascii="Nimbus Roman No9 L" w:hAnsi="Nimbus Roman No9 L"/>
          <w:sz w:val="28"/>
          <w:szCs w:val="28"/>
        </w:rPr>
        <w:t>руб</w:t>
      </w:r>
      <w:r>
        <w:rPr>
          <w:rFonts w:ascii="Nimbus Roman No9 L" w:hAnsi="Nimbus Roman No9 L"/>
          <w:sz w:val="28"/>
          <w:szCs w:val="28"/>
        </w:rPr>
        <w:t>.(</w:t>
      </w:r>
      <w:proofErr w:type="gramEnd"/>
      <w:r w:rsidR="00C315D8">
        <w:rPr>
          <w:rFonts w:ascii="Nimbus Roman No9 L" w:hAnsi="Nimbus Roman No9 L"/>
          <w:sz w:val="28"/>
          <w:szCs w:val="28"/>
        </w:rPr>
        <w:t>22,4</w:t>
      </w:r>
      <w:r>
        <w:rPr>
          <w:rFonts w:ascii="Nimbus Roman No9 L" w:hAnsi="Nimbus Roman No9 L"/>
          <w:sz w:val="28"/>
          <w:szCs w:val="28"/>
        </w:rPr>
        <w:t>%)</w:t>
      </w:r>
    </w:p>
    <w:p w:rsidR="00C315D8" w:rsidRDefault="00C315D8" w:rsidP="00C315D8">
      <w:pPr>
        <w:pStyle w:val="ConsPlusNormal"/>
        <w:ind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 налог на имущество физических лиц –226 930,56руб. (13,9%)</w:t>
      </w:r>
    </w:p>
    <w:p w:rsidR="008E02D3" w:rsidRDefault="00C315D8">
      <w:pPr>
        <w:pStyle w:val="ConsPlusNormal"/>
        <w:ind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</w:t>
      </w:r>
      <w:r w:rsidR="00E607B5">
        <w:rPr>
          <w:rFonts w:ascii="Nimbus Roman No9 L" w:hAnsi="Nimbus Roman No9 L"/>
          <w:sz w:val="28"/>
          <w:szCs w:val="28"/>
        </w:rPr>
        <w:t xml:space="preserve"> налог на доходы физических лиц — </w:t>
      </w:r>
      <w:r>
        <w:rPr>
          <w:rFonts w:ascii="Nimbus Roman No9 L" w:hAnsi="Nimbus Roman No9 L"/>
          <w:sz w:val="28"/>
          <w:szCs w:val="28"/>
        </w:rPr>
        <w:t>107 354,15</w:t>
      </w:r>
      <w:r w:rsidR="007B7EF8">
        <w:rPr>
          <w:rFonts w:ascii="Nimbus Roman No9 L" w:hAnsi="Nimbus Roman No9 L"/>
          <w:sz w:val="28"/>
          <w:szCs w:val="28"/>
        </w:rPr>
        <w:t xml:space="preserve"> </w:t>
      </w:r>
      <w:r w:rsidR="00E607B5">
        <w:rPr>
          <w:rFonts w:ascii="Nimbus Roman No9 L" w:hAnsi="Nimbus Roman No9 L"/>
          <w:sz w:val="28"/>
          <w:szCs w:val="28"/>
        </w:rPr>
        <w:t>(</w:t>
      </w:r>
      <w:r>
        <w:rPr>
          <w:rFonts w:ascii="Nimbus Roman No9 L" w:hAnsi="Nimbus Roman No9 L"/>
          <w:sz w:val="28"/>
          <w:szCs w:val="28"/>
        </w:rPr>
        <w:t>6,6</w:t>
      </w:r>
      <w:r w:rsidR="00E607B5">
        <w:rPr>
          <w:rFonts w:ascii="Nimbus Roman No9 L" w:hAnsi="Nimbus Roman No9 L"/>
          <w:sz w:val="28"/>
          <w:szCs w:val="28"/>
        </w:rPr>
        <w:t>%)</w:t>
      </w:r>
    </w:p>
    <w:p w:rsidR="008E02D3" w:rsidRDefault="00E607B5">
      <w:pPr>
        <w:pStyle w:val="ConsPlusNormal"/>
        <w:ind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</w:t>
      </w:r>
      <w:r w:rsidR="00C315D8">
        <w:rPr>
          <w:rFonts w:ascii="Nimbus Roman No9 L" w:hAnsi="Nimbus Roman No9 L"/>
          <w:sz w:val="28"/>
          <w:szCs w:val="28"/>
        </w:rPr>
        <w:t>н</w:t>
      </w:r>
      <w:r>
        <w:rPr>
          <w:rFonts w:ascii="Nimbus Roman No9 L" w:hAnsi="Nimbus Roman No9 L"/>
          <w:sz w:val="28"/>
          <w:szCs w:val="28"/>
        </w:rPr>
        <w:t>алог на имущество физических лиц –</w:t>
      </w:r>
      <w:r w:rsidR="00AD5BEC">
        <w:rPr>
          <w:rFonts w:ascii="Nimbus Roman No9 L" w:hAnsi="Nimbus Roman No9 L"/>
          <w:sz w:val="28"/>
          <w:szCs w:val="28"/>
        </w:rPr>
        <w:t>98345,71</w:t>
      </w:r>
      <w:r>
        <w:rPr>
          <w:rFonts w:ascii="Nimbus Roman No9 L" w:hAnsi="Nimbus Roman No9 L"/>
          <w:sz w:val="28"/>
          <w:szCs w:val="28"/>
        </w:rPr>
        <w:t>руб. (</w:t>
      </w:r>
      <w:r w:rsidR="00AD5BEC">
        <w:rPr>
          <w:rFonts w:ascii="Nimbus Roman No9 L" w:hAnsi="Nimbus Roman No9 L"/>
          <w:sz w:val="28"/>
          <w:szCs w:val="28"/>
        </w:rPr>
        <w:t>0,93</w:t>
      </w:r>
      <w:r>
        <w:rPr>
          <w:rFonts w:ascii="Nimbus Roman No9 L" w:hAnsi="Nimbus Roman No9 L"/>
          <w:sz w:val="28"/>
          <w:szCs w:val="28"/>
        </w:rPr>
        <w:t>%)</w:t>
      </w:r>
    </w:p>
    <w:p w:rsidR="00253CBF" w:rsidRDefault="00C315D8">
      <w:pPr>
        <w:pStyle w:val="ConsPlusNormal"/>
        <w:ind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</w:t>
      </w:r>
      <w:r w:rsidR="00253CBF">
        <w:rPr>
          <w:rFonts w:ascii="Nimbus Roman No9 L" w:hAnsi="Nimbus Roman No9 L"/>
          <w:sz w:val="28"/>
          <w:szCs w:val="28"/>
        </w:rPr>
        <w:t xml:space="preserve"> </w:t>
      </w:r>
      <w:r>
        <w:rPr>
          <w:rFonts w:ascii="Nimbus Roman No9 L" w:hAnsi="Nimbus Roman No9 L"/>
          <w:sz w:val="28"/>
          <w:szCs w:val="28"/>
        </w:rPr>
        <w:t>д</w:t>
      </w:r>
      <w:r w:rsidR="00253CBF">
        <w:rPr>
          <w:rFonts w:ascii="Nimbus Roman No9 L" w:hAnsi="Nimbus Roman No9 L"/>
          <w:sz w:val="28"/>
          <w:szCs w:val="28"/>
        </w:rPr>
        <w:t>оходы от продажи материальных и нематериальных активов</w:t>
      </w:r>
      <w:r>
        <w:rPr>
          <w:rFonts w:ascii="Nimbus Roman No9 L" w:hAnsi="Nimbus Roman No9 L"/>
          <w:sz w:val="28"/>
          <w:szCs w:val="28"/>
        </w:rPr>
        <w:t>-262 833,20 (16,1%)</w:t>
      </w:r>
    </w:p>
    <w:p w:rsidR="008E02D3" w:rsidRDefault="00AD5BEC">
      <w:r>
        <w:t xml:space="preserve">          - инициативные платежи </w:t>
      </w:r>
      <w:r w:rsidR="00C315D8">
        <w:t>–</w:t>
      </w:r>
      <w:r>
        <w:t xml:space="preserve"> </w:t>
      </w:r>
      <w:r w:rsidR="00C315D8">
        <w:rPr>
          <w:rFonts w:ascii="Nimbus Roman No9 L" w:hAnsi="Nimbus Roman No9 L"/>
          <w:sz w:val="28"/>
          <w:szCs w:val="28"/>
        </w:rPr>
        <w:t>59 936,00</w:t>
      </w:r>
      <w:r w:rsidR="006D1286">
        <w:rPr>
          <w:rFonts w:ascii="Nimbus Roman No9 L" w:hAnsi="Nimbus Roman No9 L"/>
          <w:sz w:val="28"/>
          <w:szCs w:val="28"/>
        </w:rPr>
        <w:t xml:space="preserve"> </w:t>
      </w:r>
      <w:r>
        <w:rPr>
          <w:rFonts w:ascii="Nimbus Roman No9 L" w:hAnsi="Nimbus Roman No9 L"/>
          <w:sz w:val="28"/>
          <w:szCs w:val="28"/>
        </w:rPr>
        <w:t>(</w:t>
      </w:r>
      <w:r w:rsidR="00C315D8">
        <w:rPr>
          <w:rFonts w:ascii="Nimbus Roman No9 L" w:hAnsi="Nimbus Roman No9 L"/>
          <w:sz w:val="28"/>
          <w:szCs w:val="28"/>
        </w:rPr>
        <w:t>3,7</w:t>
      </w:r>
      <w:r w:rsidR="006D1286">
        <w:rPr>
          <w:rFonts w:ascii="Nimbus Roman No9 L" w:hAnsi="Nimbus Roman No9 L"/>
          <w:sz w:val="28"/>
          <w:szCs w:val="28"/>
        </w:rPr>
        <w:t>%)</w:t>
      </w:r>
    </w:p>
    <w:p w:rsidR="008E02D3" w:rsidRDefault="00E607B5">
      <w:pPr>
        <w:pStyle w:val="ConsPlusNormal"/>
        <w:ind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Объем </w:t>
      </w:r>
      <w:r>
        <w:rPr>
          <w:rFonts w:ascii="Nimbus Roman No9 L" w:hAnsi="Nimbus Roman No9 L"/>
          <w:b/>
          <w:sz w:val="28"/>
          <w:szCs w:val="28"/>
        </w:rPr>
        <w:t>безвозмездных поступлений</w:t>
      </w:r>
      <w:r>
        <w:rPr>
          <w:rFonts w:ascii="Nimbus Roman No9 L" w:hAnsi="Nimbus Roman No9 L"/>
          <w:sz w:val="28"/>
          <w:szCs w:val="28"/>
        </w:rPr>
        <w:t xml:space="preserve"> от других бюджетов бюджетной системы составил –</w:t>
      </w:r>
      <w:r w:rsidR="00C315D8">
        <w:rPr>
          <w:rFonts w:ascii="Nimbus Roman No9 L" w:hAnsi="Nimbus Roman No9 L"/>
          <w:sz w:val="28"/>
          <w:szCs w:val="28"/>
        </w:rPr>
        <w:t>8 628 595,30</w:t>
      </w:r>
      <w:r>
        <w:rPr>
          <w:rFonts w:ascii="Nimbus Roman No9 L" w:hAnsi="Nimbus Roman No9 L"/>
          <w:sz w:val="28"/>
          <w:szCs w:val="28"/>
        </w:rPr>
        <w:t xml:space="preserve"> руб. (</w:t>
      </w:r>
      <w:r w:rsidR="00C315D8">
        <w:rPr>
          <w:rFonts w:ascii="Nimbus Roman No9 L" w:hAnsi="Nimbus Roman No9 L"/>
          <w:sz w:val="28"/>
          <w:szCs w:val="28"/>
        </w:rPr>
        <w:t>84,1</w:t>
      </w:r>
      <w:r>
        <w:rPr>
          <w:rFonts w:ascii="Nimbus Roman No9 L" w:hAnsi="Nimbus Roman No9 L"/>
          <w:sz w:val="28"/>
          <w:szCs w:val="28"/>
        </w:rPr>
        <w:t>%всего объема доходов), в том числе:</w:t>
      </w:r>
    </w:p>
    <w:p w:rsidR="008E02D3" w:rsidRDefault="00E607B5">
      <w:pPr>
        <w:autoSpaceDE w:val="0"/>
        <w:ind w:firstLine="540"/>
        <w:jc w:val="both"/>
      </w:pPr>
      <w:r>
        <w:t xml:space="preserve">Показатели приложений №№1, 2, 3 </w:t>
      </w:r>
      <w:proofErr w:type="gramStart"/>
      <w:r>
        <w:t>к  Постановлению</w:t>
      </w:r>
      <w:proofErr w:type="gramEnd"/>
      <w:r>
        <w:t xml:space="preserve"> тождественны показателям, отраженным в Отчете</w:t>
      </w:r>
    </w:p>
    <w:p w:rsidR="008E02D3" w:rsidRDefault="008E02D3">
      <w:pPr>
        <w:autoSpaceDE w:val="0"/>
        <w:ind w:firstLine="540"/>
        <w:jc w:val="both"/>
      </w:pPr>
    </w:p>
    <w:p w:rsidR="008E02D3" w:rsidRDefault="008E02D3">
      <w:pPr>
        <w:pStyle w:val="ConsPlusNormal"/>
      </w:pPr>
    </w:p>
    <w:p w:rsidR="008E02D3" w:rsidRDefault="00E607B5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Анализ исполнения </w:t>
      </w:r>
      <w:proofErr w:type="gramStart"/>
      <w:r>
        <w:rPr>
          <w:b/>
        </w:rPr>
        <w:t xml:space="preserve">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</w:t>
      </w:r>
      <w:proofErr w:type="gramEnd"/>
      <w:r>
        <w:rPr>
          <w:b/>
          <w:bCs/>
          <w:color w:val="000000"/>
        </w:rPr>
        <w:t xml:space="preserve"> СП «Село </w:t>
      </w:r>
      <w:proofErr w:type="spellStart"/>
      <w:r>
        <w:rPr>
          <w:b/>
          <w:bCs/>
          <w:color w:val="000000"/>
        </w:rPr>
        <w:t>Бутчино</w:t>
      </w:r>
      <w:proofErr w:type="spellEnd"/>
      <w:r>
        <w:rPr>
          <w:b/>
          <w:bCs/>
          <w:color w:val="000000"/>
        </w:rPr>
        <w:t>»</w:t>
      </w:r>
      <w:r>
        <w:rPr>
          <w:b/>
        </w:rPr>
        <w:t xml:space="preserve"> за отчетный период по расходам. </w:t>
      </w:r>
    </w:p>
    <w:p w:rsidR="008E02D3" w:rsidRDefault="00E607B5">
      <w:pPr>
        <w:pStyle w:val="ConsPlusNormal"/>
        <w:ind w:firstLine="540"/>
        <w:jc w:val="both"/>
      </w:pPr>
      <w:r>
        <w:t>По расходам исполнение за 202</w:t>
      </w:r>
      <w:r w:rsidR="00C315D8">
        <w:t>2</w:t>
      </w:r>
      <w:r>
        <w:t>год составило –</w:t>
      </w:r>
      <w:r w:rsidR="00C315D8">
        <w:rPr>
          <w:rFonts w:ascii="Nimbus Roman No9 L" w:hAnsi="Nimbus Roman No9 L"/>
          <w:bCs/>
          <w:sz w:val="28"/>
          <w:szCs w:val="28"/>
        </w:rPr>
        <w:t xml:space="preserve">9 311 315,84 </w:t>
      </w:r>
      <w:r w:rsidR="006D1286">
        <w:t>и</w:t>
      </w:r>
      <w:r>
        <w:t xml:space="preserve">ли </w:t>
      </w:r>
      <w:r w:rsidR="00C315D8">
        <w:t>95,27</w:t>
      </w:r>
      <w:r>
        <w:t>% к бюджетным ассигнованиям в соответствии с уточненной бюджетной росписью на 202</w:t>
      </w:r>
      <w:r w:rsidR="00C315D8">
        <w:t>2</w:t>
      </w:r>
      <w:r>
        <w:t xml:space="preserve"> год (</w:t>
      </w:r>
      <w:r w:rsidR="00C315D8">
        <w:rPr>
          <w:rFonts w:ascii="Nimbus Roman No9 L" w:hAnsi="Nimbus Roman No9 L"/>
          <w:sz w:val="28"/>
          <w:szCs w:val="28"/>
        </w:rPr>
        <w:t>9 773 480,55руб</w:t>
      </w:r>
      <w:r>
        <w:t xml:space="preserve">.). </w:t>
      </w:r>
    </w:p>
    <w:p w:rsidR="008E02D3" w:rsidRDefault="008E02D3">
      <w:pPr>
        <w:pStyle w:val="ConsPlusNormal"/>
        <w:ind w:firstLine="540"/>
        <w:jc w:val="both"/>
      </w:pPr>
    </w:p>
    <w:p w:rsidR="008E02D3" w:rsidRDefault="00E607B5">
      <w:pPr>
        <w:pStyle w:val="ConsPlusNormal"/>
        <w:ind w:firstLine="540"/>
        <w:jc w:val="both"/>
      </w:pPr>
      <w:r>
        <w:rPr>
          <w:bCs/>
          <w:color w:val="000000"/>
        </w:rPr>
        <w:t xml:space="preserve">Исполнение расходов </w:t>
      </w:r>
      <w:proofErr w:type="gramStart"/>
      <w:r>
        <w:rPr>
          <w:bCs/>
          <w:color w:val="000000"/>
        </w:rPr>
        <w:t>бюджета  МО</w:t>
      </w:r>
      <w:proofErr w:type="gramEnd"/>
      <w:r>
        <w:rPr>
          <w:bCs/>
          <w:color w:val="000000"/>
        </w:rPr>
        <w:t xml:space="preserve"> СП «Село </w:t>
      </w:r>
      <w:proofErr w:type="spellStart"/>
      <w:r>
        <w:rPr>
          <w:bCs/>
          <w:color w:val="000000"/>
        </w:rPr>
        <w:t>Бутчино</w:t>
      </w:r>
      <w:proofErr w:type="spellEnd"/>
      <w:r>
        <w:rPr>
          <w:bCs/>
          <w:color w:val="000000"/>
        </w:rPr>
        <w:t>» за 202</w:t>
      </w:r>
      <w:r w:rsidR="00C315D8">
        <w:rPr>
          <w:bCs/>
          <w:color w:val="000000"/>
        </w:rPr>
        <w:t>2</w:t>
      </w:r>
      <w:r>
        <w:rPr>
          <w:bCs/>
          <w:color w:val="000000"/>
        </w:rPr>
        <w:t xml:space="preserve"> год по ведомственной структуре и в процентном исполнении к </w:t>
      </w:r>
      <w:r>
        <w:t>бюджетным ассигнованиям в соответствии с уточн</w:t>
      </w:r>
      <w:r w:rsidR="006D1286">
        <w:t>енной бюджетной росписью на 202</w:t>
      </w:r>
      <w:r w:rsidR="00C315D8">
        <w:t>2</w:t>
      </w:r>
      <w:r>
        <w:t>год приведено в таблице «Исполнение расходов бюджета».</w:t>
      </w:r>
    </w:p>
    <w:p w:rsidR="008E02D3" w:rsidRDefault="00E607B5">
      <w:pPr>
        <w:ind w:firstLine="540"/>
        <w:jc w:val="both"/>
        <w:rPr>
          <w:bCs/>
        </w:rPr>
      </w:pPr>
      <w:r>
        <w:rPr>
          <w:bCs/>
        </w:rPr>
        <w:t xml:space="preserve"> </w:t>
      </w:r>
    </w:p>
    <w:tbl>
      <w:tblPr>
        <w:tblW w:w="9937" w:type="dxa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045"/>
        <w:gridCol w:w="661"/>
        <w:gridCol w:w="1832"/>
        <w:gridCol w:w="1691"/>
        <w:gridCol w:w="708"/>
      </w:tblGrid>
      <w:tr w:rsidR="008E02D3" w:rsidTr="006D1286">
        <w:trPr>
          <w:trHeight w:val="235"/>
        </w:trPr>
        <w:tc>
          <w:tcPr>
            <w:tcW w:w="9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2D3" w:rsidRDefault="00E607B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 w:rsidR="008E02D3" w:rsidTr="006D1286">
        <w:trPr>
          <w:trHeight w:val="255"/>
        </w:trPr>
        <w:tc>
          <w:tcPr>
            <w:tcW w:w="99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8E02D3" w:rsidRDefault="00E607B5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КГРБС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8E02D3" w:rsidRDefault="00E607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Администрация (исполнительно-распорядительного органа МО СП « Село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 итого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 w:rsidP="00001ED6">
            <w:pPr>
              <w:pStyle w:val="ConsPlusNormal"/>
              <w:ind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9 773 480,55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pStyle w:val="ConsPlusNormal"/>
              <w:ind w:left="-112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9 311 315,84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95,27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0100 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6F242A" w:rsidP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001ED6">
              <w:rPr>
                <w:color w:val="000000"/>
                <w:sz w:val="20"/>
                <w:szCs w:val="20"/>
              </w:rPr>
              <w:t>135057,60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 w:rsidP="006F242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3109594,25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99,19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130100,00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27474,10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21,12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50740,00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45740,00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90,15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1580840,61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1550840,61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3391372,02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3092544,56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91,19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 w:rsidP="006F242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1343221,00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 w:rsidP="006F242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1343221,00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111149,32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110901,32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001E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99,78</w:t>
            </w:r>
          </w:p>
        </w:tc>
      </w:tr>
      <w:tr w:rsidR="008E02D3" w:rsidTr="006F242A">
        <w:trPr>
          <w:trHeight w:val="23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8E02D3" w:rsidRDefault="008E02D3">
      <w:pPr>
        <w:pStyle w:val="ConsPlusNormal"/>
        <w:ind w:firstLine="540"/>
        <w:jc w:val="both"/>
        <w:rPr>
          <w:b/>
        </w:rPr>
      </w:pPr>
    </w:p>
    <w:p w:rsidR="008E02D3" w:rsidRDefault="008E02D3">
      <w:pPr>
        <w:pStyle w:val="ConsPlusNormal"/>
        <w:ind w:firstLine="540"/>
        <w:jc w:val="both"/>
        <w:rPr>
          <w:b/>
        </w:rPr>
      </w:pPr>
    </w:p>
    <w:p w:rsidR="008E02D3" w:rsidRDefault="00E607B5">
      <w:pPr>
        <w:pStyle w:val="ConsPlusNormal"/>
        <w:ind w:firstLine="540"/>
        <w:jc w:val="both"/>
        <w:rPr>
          <w:b/>
        </w:rPr>
      </w:pPr>
      <w:r>
        <w:rPr>
          <w:b/>
        </w:rPr>
        <w:t>Анализ</w:t>
      </w:r>
      <w:r>
        <w:t xml:space="preserve"> </w:t>
      </w:r>
      <w:r>
        <w:rPr>
          <w:b/>
        </w:rPr>
        <w:t>исполнения источников</w:t>
      </w:r>
      <w:r>
        <w:t xml:space="preserve"> </w:t>
      </w:r>
      <w:r>
        <w:rPr>
          <w:b/>
        </w:rPr>
        <w:t>внутреннего финансирования дефицита бюджета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 xml:space="preserve">МО СП «Село </w:t>
      </w:r>
      <w:proofErr w:type="spellStart"/>
      <w:r>
        <w:rPr>
          <w:b/>
          <w:bCs/>
          <w:color w:val="000000"/>
        </w:rPr>
        <w:t>Бутчино</w:t>
      </w:r>
      <w:proofErr w:type="spellEnd"/>
      <w:r>
        <w:rPr>
          <w:b/>
          <w:bCs/>
          <w:color w:val="000000"/>
        </w:rPr>
        <w:t>»</w:t>
      </w:r>
      <w:r>
        <w:rPr>
          <w:b/>
        </w:rPr>
        <w:t xml:space="preserve"> за 202</w:t>
      </w:r>
      <w:r w:rsidR="00001ED6">
        <w:rPr>
          <w:b/>
        </w:rPr>
        <w:t>2</w:t>
      </w:r>
      <w:r>
        <w:rPr>
          <w:b/>
        </w:rPr>
        <w:t>год.</w:t>
      </w:r>
    </w:p>
    <w:p w:rsidR="008E02D3" w:rsidRDefault="008E02D3">
      <w:pPr>
        <w:pStyle w:val="ConsPlusNormal"/>
        <w:ind w:firstLine="540"/>
        <w:jc w:val="both"/>
      </w:pPr>
    </w:p>
    <w:p w:rsidR="008E02D3" w:rsidRDefault="00E607B5">
      <w:pPr>
        <w:pStyle w:val="ConsPlusNormal"/>
        <w:ind w:firstLine="540"/>
        <w:jc w:val="both"/>
      </w:pPr>
      <w:r>
        <w:t>По данным Отчета об исполнении бюджета за 202</w:t>
      </w:r>
      <w:r w:rsidR="00001ED6">
        <w:t>2</w:t>
      </w:r>
      <w:r>
        <w:t xml:space="preserve">год бюджет исполнен с профицитом </w:t>
      </w:r>
      <w:r>
        <w:rPr>
          <w:bCs/>
        </w:rPr>
        <w:t xml:space="preserve">  -</w:t>
      </w:r>
      <w:r w:rsidR="00001ED6">
        <w:rPr>
          <w:bCs/>
        </w:rPr>
        <w:t>947992,44руб.</w:t>
      </w:r>
    </w:p>
    <w:p w:rsidR="008E02D3" w:rsidRDefault="008E02D3">
      <w:pPr>
        <w:pStyle w:val="ConsPlusNormal"/>
        <w:ind w:firstLine="540"/>
        <w:jc w:val="both"/>
        <w:rPr>
          <w:b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8E02D3">
        <w:trPr>
          <w:trHeight w:val="230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2D3" w:rsidRDefault="00E607B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8E02D3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02D3" w:rsidRDefault="008E02D3"/>
        </w:tc>
      </w:tr>
      <w:tr w:rsidR="008E02D3">
        <w:trPr>
          <w:trHeight w:val="23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8E02D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8E02D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8E02D3">
        <w:trPr>
          <w:trHeight w:val="230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E02D3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</w:tr>
      <w:tr w:rsidR="008E02D3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8E02D3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8E02D3" w:rsidRDefault="00E607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8E02D3" w:rsidRDefault="00001E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B6737">
              <w:rPr>
                <w:color w:val="000000"/>
                <w:sz w:val="20"/>
                <w:szCs w:val="20"/>
              </w:rPr>
              <w:t>200</w:t>
            </w:r>
            <w:r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8E02D3" w:rsidRDefault="00E607B5" w:rsidP="00001ED6">
            <w:pPr>
              <w:pStyle w:val="ConsPlusNormal"/>
              <w:ind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="00001ED6">
              <w:rPr>
                <w:bCs/>
                <w:color w:val="000000"/>
                <w:sz w:val="20"/>
                <w:szCs w:val="20"/>
              </w:rPr>
              <w:t>974 992,44</w:t>
            </w:r>
            <w:r w:rsidR="007B6737">
              <w:rPr>
                <w:bCs/>
                <w:color w:val="000000"/>
                <w:sz w:val="20"/>
                <w:szCs w:val="20"/>
              </w:rPr>
              <w:t>,36</w:t>
            </w:r>
          </w:p>
        </w:tc>
      </w:tr>
    </w:tbl>
    <w:p w:rsidR="008E02D3" w:rsidRDefault="008E02D3">
      <w:pPr>
        <w:pStyle w:val="ConsPlusNormal"/>
        <w:ind w:firstLine="540"/>
        <w:jc w:val="both"/>
        <w:rPr>
          <w:b/>
        </w:rPr>
      </w:pPr>
    </w:p>
    <w:p w:rsidR="008E02D3" w:rsidRDefault="008E02D3">
      <w:pPr>
        <w:ind w:firstLine="540"/>
        <w:jc w:val="center"/>
        <w:rPr>
          <w:b/>
        </w:rPr>
      </w:pPr>
    </w:p>
    <w:p w:rsidR="008E02D3" w:rsidRDefault="00E607B5">
      <w:pPr>
        <w:ind w:firstLine="540"/>
        <w:jc w:val="both"/>
        <w:rPr>
          <w:color w:val="000000"/>
        </w:rPr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8E02D3" w:rsidRDefault="008E02D3">
      <w:pPr>
        <w:ind w:firstLine="540"/>
        <w:jc w:val="both"/>
        <w:rPr>
          <w:color w:val="000000"/>
        </w:rPr>
      </w:pPr>
    </w:p>
    <w:tbl>
      <w:tblPr>
        <w:tblW w:w="0" w:type="auto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61"/>
        <w:gridCol w:w="1474"/>
        <w:gridCol w:w="1406"/>
        <w:gridCol w:w="730"/>
      </w:tblGrid>
      <w:tr w:rsidR="008E02D3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8E02D3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8E02D3"/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8E02D3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E02D3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 СП « Село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Бутчино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E02D3" w:rsidRDefault="00E607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8E02D3" w:rsidRDefault="008E02D3">
      <w:pPr>
        <w:ind w:firstLine="540"/>
        <w:jc w:val="both"/>
        <w:rPr>
          <w:b/>
        </w:rPr>
      </w:pPr>
    </w:p>
    <w:p w:rsidR="008E02D3" w:rsidRDefault="00E607B5">
      <w:pPr>
        <w:ind w:firstLine="540"/>
        <w:jc w:val="both"/>
        <w:rPr>
          <w:b/>
        </w:rPr>
      </w:pPr>
      <w:r>
        <w:rPr>
          <w:b/>
        </w:rPr>
        <w:t>Выводы:</w:t>
      </w:r>
    </w:p>
    <w:p w:rsidR="008E02D3" w:rsidRDefault="008E02D3">
      <w:pPr>
        <w:ind w:firstLine="540"/>
        <w:jc w:val="both"/>
        <w:rPr>
          <w:b/>
        </w:rPr>
      </w:pPr>
    </w:p>
    <w:p w:rsidR="008E02D3" w:rsidRDefault="00E607B5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«Село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Бутчино</w:t>
      </w:r>
      <w:proofErr w:type="spellEnd"/>
      <w:r w:rsidR="00F03A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8E02D3" w:rsidRDefault="00E607B5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Отчет и иные документы, подлежащие представлению в КСО, представлены </w:t>
      </w:r>
      <w:r w:rsidR="00F03A3C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марта 202</w:t>
      </w:r>
      <w:r w:rsidR="00F03A3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года, или в срок представления Отчета для подготовки заключения на него.</w:t>
      </w:r>
    </w:p>
    <w:p w:rsidR="008E02D3" w:rsidRDefault="00E607B5">
      <w:pPr>
        <w:ind w:firstLine="540"/>
        <w:jc w:val="both"/>
      </w:pPr>
      <w: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8E02D3" w:rsidRDefault="00E607B5">
      <w:pPr>
        <w:ind w:firstLine="540"/>
        <w:jc w:val="both"/>
      </w:pPr>
      <w:r>
        <w:t xml:space="preserve">4. Предоставленные документы соответствуют требованиям приказа Минфина РФ от 6 декабря 2010года №м162н </w:t>
      </w:r>
      <w:proofErr w:type="gramStart"/>
      <w:r>
        <w:t>« об</w:t>
      </w:r>
      <w:proofErr w:type="gramEnd"/>
      <w:r>
        <w:t xml:space="preserve"> утверждении плана счетов бюджетного учета и инструкции по его применению».</w:t>
      </w:r>
    </w:p>
    <w:p w:rsidR="008E02D3" w:rsidRDefault="008E02D3">
      <w:pPr>
        <w:ind w:firstLine="540"/>
        <w:jc w:val="both"/>
      </w:pPr>
    </w:p>
    <w:p w:rsidR="008E02D3" w:rsidRDefault="00E607B5">
      <w:pPr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8E02D3" w:rsidRDefault="008E02D3">
      <w:pPr>
        <w:ind w:firstLine="540"/>
        <w:jc w:val="both"/>
      </w:pPr>
    </w:p>
    <w:p w:rsidR="008E02D3" w:rsidRDefault="00E607B5">
      <w:pPr>
        <w:ind w:firstLine="540"/>
        <w:jc w:val="both"/>
      </w:pPr>
      <w:r>
        <w:t xml:space="preserve">Отчет об исполнении </w:t>
      </w:r>
      <w:proofErr w:type="gramStart"/>
      <w:r>
        <w:t xml:space="preserve">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rPr>
          <w:bCs/>
        </w:rPr>
        <w:t xml:space="preserve"> за  20</w:t>
      </w:r>
      <w:r w:rsidR="00001ED6">
        <w:rPr>
          <w:bCs/>
        </w:rPr>
        <w:t>22</w:t>
      </w:r>
      <w:r>
        <w:rPr>
          <w:bCs/>
        </w:rPr>
        <w:t xml:space="preserve"> год </w:t>
      </w:r>
      <w:r>
        <w:t xml:space="preserve">может быть рассмотрен и утвержден Сельской думой </w:t>
      </w:r>
      <w:r>
        <w:rPr>
          <w:rFonts w:ascii="Times New Roman" w:hAnsi="Times New Roman" w:cs="Times New Roman"/>
          <w:bCs/>
          <w:color w:val="000000"/>
        </w:rPr>
        <w:t xml:space="preserve">МО СП «Село </w:t>
      </w:r>
      <w:proofErr w:type="spellStart"/>
      <w:r>
        <w:rPr>
          <w:rFonts w:ascii="Times New Roman" w:hAnsi="Times New Roman" w:cs="Times New Roman"/>
          <w:bCs/>
          <w:color w:val="000000"/>
        </w:rPr>
        <w:t>Бутчино</w:t>
      </w:r>
      <w:proofErr w:type="spellEnd"/>
      <w:r>
        <w:rPr>
          <w:rFonts w:ascii="Times New Roman" w:hAnsi="Times New Roman" w:cs="Times New Roman"/>
          <w:bCs/>
          <w:color w:val="000000"/>
        </w:rPr>
        <w:t>»</w:t>
      </w:r>
      <w:r>
        <w:t xml:space="preserve"> в установленном законом порядке.</w:t>
      </w:r>
    </w:p>
    <w:p w:rsidR="008E02D3" w:rsidRDefault="008E02D3">
      <w:pPr>
        <w:ind w:firstLine="540"/>
        <w:jc w:val="both"/>
      </w:pPr>
    </w:p>
    <w:p w:rsidR="008E02D3" w:rsidRDefault="008E02D3">
      <w:pPr>
        <w:ind w:firstLine="540"/>
        <w:jc w:val="both"/>
      </w:pPr>
    </w:p>
    <w:p w:rsidR="008E02D3" w:rsidRDefault="00E607B5">
      <w:pPr>
        <w:ind w:firstLine="540"/>
        <w:jc w:val="both"/>
      </w:pPr>
      <w:r>
        <w:t>Председатель КСО</w:t>
      </w:r>
      <w:r w:rsidR="00F03A3C">
        <w:t xml:space="preserve"> МР «Куйбышевский </w:t>
      </w:r>
      <w:proofErr w:type="gramStart"/>
      <w:r w:rsidR="00F03A3C">
        <w:t xml:space="preserve">район»   </w:t>
      </w:r>
      <w:proofErr w:type="gramEnd"/>
      <w:r w:rsidR="00F03A3C">
        <w:t xml:space="preserve">                </w:t>
      </w:r>
      <w:proofErr w:type="spellStart"/>
      <w:r w:rsidR="00F03A3C">
        <w:t>Л.А.Козлова</w:t>
      </w:r>
      <w:proofErr w:type="spellEnd"/>
    </w:p>
    <w:p w:rsidR="008E02D3" w:rsidRDefault="008E02D3">
      <w:pPr>
        <w:ind w:firstLine="540"/>
        <w:jc w:val="both"/>
      </w:pPr>
    </w:p>
    <w:sectPr w:rsidR="008E02D3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25" w:rsidRDefault="00E17025">
      <w:r>
        <w:separator/>
      </w:r>
    </w:p>
  </w:endnote>
  <w:endnote w:type="continuationSeparator" w:id="0">
    <w:p w:rsidR="00E17025" w:rsidRDefault="00E1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imbus Roman No9 L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25" w:rsidRDefault="00E17025">
      <w:r>
        <w:separator/>
      </w:r>
    </w:p>
  </w:footnote>
  <w:footnote w:type="continuationSeparator" w:id="0">
    <w:p w:rsidR="00E17025" w:rsidRDefault="00E17025">
      <w:r>
        <w:continuationSeparator/>
      </w:r>
    </w:p>
  </w:footnote>
  <w:footnote w:id="1">
    <w:p w:rsidR="00D52528" w:rsidRDefault="00D52528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D52528" w:rsidRDefault="00D52528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Бутчино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</w:footnote>
  <w:footnote w:id="3">
    <w:p w:rsidR="00D52528" w:rsidRDefault="00D52528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от31 марта 2022г. № </w:t>
      </w:r>
      <w:proofErr w:type="gramStart"/>
      <w:r>
        <w:rPr>
          <w:sz w:val="18"/>
          <w:szCs w:val="18"/>
        </w:rPr>
        <w:t>120 .</w:t>
      </w:r>
      <w:proofErr w:type="gramEnd"/>
    </w:p>
  </w:footnote>
  <w:footnote w:id="4">
    <w:p w:rsidR="00D52528" w:rsidRDefault="00D52528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2BC"/>
    <w:multiLevelType w:val="multilevel"/>
    <w:tmpl w:val="C1CC5C5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F32250"/>
    <w:multiLevelType w:val="multilevel"/>
    <w:tmpl w:val="224AFA9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02D3"/>
    <w:rsid w:val="00001ED6"/>
    <w:rsid w:val="0002059C"/>
    <w:rsid w:val="000C5713"/>
    <w:rsid w:val="000D090E"/>
    <w:rsid w:val="000D790D"/>
    <w:rsid w:val="00100CEC"/>
    <w:rsid w:val="001136E0"/>
    <w:rsid w:val="00253CBF"/>
    <w:rsid w:val="002842CD"/>
    <w:rsid w:val="00310D37"/>
    <w:rsid w:val="00313ECA"/>
    <w:rsid w:val="003250CB"/>
    <w:rsid w:val="00367439"/>
    <w:rsid w:val="003838CD"/>
    <w:rsid w:val="003A192D"/>
    <w:rsid w:val="00432381"/>
    <w:rsid w:val="006051FE"/>
    <w:rsid w:val="006D1286"/>
    <w:rsid w:val="006F242A"/>
    <w:rsid w:val="00724822"/>
    <w:rsid w:val="007B6737"/>
    <w:rsid w:val="007B7EF8"/>
    <w:rsid w:val="007F557C"/>
    <w:rsid w:val="00862F8C"/>
    <w:rsid w:val="008D74C2"/>
    <w:rsid w:val="008E02D3"/>
    <w:rsid w:val="00920DBD"/>
    <w:rsid w:val="00937DCC"/>
    <w:rsid w:val="00A75320"/>
    <w:rsid w:val="00AD4047"/>
    <w:rsid w:val="00AD5BEC"/>
    <w:rsid w:val="00B003A5"/>
    <w:rsid w:val="00B72AAE"/>
    <w:rsid w:val="00B87CE9"/>
    <w:rsid w:val="00C315D8"/>
    <w:rsid w:val="00CA25E8"/>
    <w:rsid w:val="00CC7C85"/>
    <w:rsid w:val="00D52528"/>
    <w:rsid w:val="00DD4482"/>
    <w:rsid w:val="00E17025"/>
    <w:rsid w:val="00E42A67"/>
    <w:rsid w:val="00E607B5"/>
    <w:rsid w:val="00E745E6"/>
    <w:rsid w:val="00EC3A2B"/>
    <w:rsid w:val="00F03A3C"/>
    <w:rsid w:val="00FB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22B1"/>
  <w15:docId w15:val="{7D64DD55-D969-4EDE-A684-232451FA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937DCC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37DCC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295D26D302FE6745840B4E8E3802774152CB5560D6E25D275B0E2CD38AC77533E4F9D06204C43C5559DFv2F6L" TargetMode="External"/><Relationship Id="rId13" Type="http://schemas.openxmlformats.org/officeDocument/2006/relationships/hyperlink" Target="consultantplus://offline/ref=60295D26D302FE6745840B4E8E3802774152CB5560D6E25D275B0E2CD38AC77533E4F9D06204C43C5559DFv2F6L" TargetMode="External"/><Relationship Id="rId18" Type="http://schemas.openxmlformats.org/officeDocument/2006/relationships/hyperlink" Target="file:///home/user/.cache/.fr-Ox5jWO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2019/&#1073;&#1091;&#1093;%20&#1086;&#1090;&#1095;&#1077;&#1090;&#1085;&#1086;&#1089;&#1090;&#1100;/0503117.xl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hyperlink" Target="consultantplus://offline/ref=60295D26D302FE6745840B4E8E3802774152CB5560D6E25D275B0E2CD38AC77533E4F9D06204C43C5559DFv2F6L" TargetMode="External"/><Relationship Id="rId17" Type="http://schemas.openxmlformats.org/officeDocument/2006/relationships/hyperlink" Target="file:///home/user/.cache/.fr-Ox5jWO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2019/&#1073;&#1091;&#1093;%20&#1086;&#1090;&#1095;&#1077;&#1090;&#1085;&#1086;&#1089;&#1090;&#1100;/0503117.xls" TargetMode="External"/><Relationship Id="rId2" Type="http://schemas.openxmlformats.org/officeDocument/2006/relationships/styles" Target="styles.xml"/><Relationship Id="rId16" Type="http://schemas.openxmlformats.org/officeDocument/2006/relationships/hyperlink" Target="file:///home/user/.cache/.fr-Ox5jWO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2019/&#1073;&#1091;&#1093;%20&#1086;&#1090;&#1095;&#1077;&#1090;&#1085;&#1086;&#1089;&#1090;&#1100;/0503164.xl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19" Type="http://schemas.openxmlformats.org/officeDocument/2006/relationships/hyperlink" Target="file:///home/user/.cache/.fr-Ox5jWO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2019/&#1073;&#1091;&#1093;%20&#1086;&#1090;&#1095;&#1077;&#1090;&#1085;&#1086;&#1089;&#1090;&#1100;/0503117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4" Type="http://schemas.openxmlformats.org/officeDocument/2006/relationships/hyperlink" Target="consultantplus://offline/ref=60295D26D302FE6745840B4E8E3802774152CB5560D6E25D275B0E2CD38AC77533E4F9D06204C43C5559DFv2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11663</TotalTime>
  <Pages>1</Pages>
  <Words>2841</Words>
  <Characters>16197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25</cp:revision>
  <cp:lastPrinted>2022-04-14T13:24:00Z</cp:lastPrinted>
  <dcterms:created xsi:type="dcterms:W3CDTF">2019-07-10T10:53:00Z</dcterms:created>
  <dcterms:modified xsi:type="dcterms:W3CDTF">2023-03-20T09:46:00Z</dcterms:modified>
  <dc:language>ru-RU</dc:language>
</cp:coreProperties>
</file>