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6C1" w:rsidRPr="0012665E" w:rsidRDefault="00570D54">
      <w:pPr>
        <w:jc w:val="center"/>
        <w:rPr>
          <w:rFonts w:ascii="Nimbus Roman No9 L" w:hAnsi="Nimbus Roman No9 L"/>
          <w:b/>
          <w:spacing w:val="40"/>
          <w:sz w:val="16"/>
          <w:szCs w:val="16"/>
        </w:rPr>
      </w:pPr>
      <w:bookmarkStart w:id="0" w:name="_GoBack"/>
      <w:r w:rsidRPr="0012665E">
        <w:rPr>
          <w:rFonts w:ascii="Nimbus Roman No9 L" w:hAnsi="Nimbus Roman No9 L"/>
          <w:b/>
          <w:spacing w:val="40"/>
          <w:sz w:val="16"/>
          <w:szCs w:val="16"/>
        </w:rPr>
        <w:t xml:space="preserve"> РОССИЙСКАЯ ФЕДЕРАЦИЯ</w:t>
      </w:r>
    </w:p>
    <w:p w:rsidR="00DB36C1" w:rsidRPr="0012665E" w:rsidRDefault="00570D54">
      <w:pPr>
        <w:jc w:val="center"/>
        <w:rPr>
          <w:rFonts w:ascii="Nimbus Roman No9 L" w:hAnsi="Nimbus Roman No9 L"/>
          <w:b/>
          <w:spacing w:val="40"/>
          <w:sz w:val="16"/>
          <w:szCs w:val="16"/>
        </w:rPr>
      </w:pPr>
      <w:r w:rsidRPr="0012665E">
        <w:rPr>
          <w:rFonts w:ascii="Nimbus Roman No9 L" w:hAnsi="Nimbus Roman No9 L"/>
          <w:b/>
          <w:spacing w:val="40"/>
          <w:sz w:val="16"/>
          <w:szCs w:val="16"/>
        </w:rPr>
        <w:t>КАЛУЖСКАЯ ОБЛАСТЬ</w:t>
      </w:r>
    </w:p>
    <w:p w:rsidR="00DB36C1" w:rsidRPr="0012665E" w:rsidRDefault="00570D54">
      <w:pPr>
        <w:jc w:val="center"/>
        <w:rPr>
          <w:rFonts w:ascii="Nimbus Roman No9 L" w:hAnsi="Nimbus Roman No9 L"/>
          <w:b/>
          <w:spacing w:val="40"/>
          <w:sz w:val="16"/>
          <w:szCs w:val="16"/>
        </w:rPr>
      </w:pPr>
      <w:r w:rsidRPr="0012665E">
        <w:rPr>
          <w:rFonts w:ascii="Nimbus Roman No9 L" w:hAnsi="Nimbus Roman No9 L"/>
          <w:b/>
          <w:spacing w:val="40"/>
          <w:sz w:val="16"/>
          <w:szCs w:val="16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000" w:firstRow="0" w:lastRow="0" w:firstColumn="0" w:lastColumn="0" w:noHBand="0" w:noVBand="0"/>
      </w:tblPr>
      <w:tblGrid>
        <w:gridCol w:w="4969"/>
        <w:gridCol w:w="4602"/>
      </w:tblGrid>
      <w:tr w:rsidR="00DB36C1" w:rsidRPr="0012665E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DB36C1" w:rsidRPr="0012665E" w:rsidRDefault="00570D54">
            <w:pPr>
              <w:tabs>
                <w:tab w:val="left" w:pos="1719"/>
              </w:tabs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 xml:space="preserve">249500, Калужская область, </w:t>
            </w:r>
          </w:p>
          <w:p w:rsidR="00DB36C1" w:rsidRPr="0012665E" w:rsidRDefault="00570D54">
            <w:pPr>
              <w:tabs>
                <w:tab w:val="left" w:pos="1719"/>
              </w:tabs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п.Бетлица, ул. Ленина, 28,</w:t>
            </w:r>
          </w:p>
          <w:p w:rsidR="00DB36C1" w:rsidRPr="0012665E" w:rsidRDefault="00DB36C1">
            <w:pPr>
              <w:tabs>
                <w:tab w:val="left" w:pos="1719"/>
              </w:tabs>
              <w:rPr>
                <w:rFonts w:ascii="Nimbus Roman No9 L" w:hAnsi="Nimbus Roman No9 L"/>
                <w:sz w:val="16"/>
                <w:szCs w:val="16"/>
                <w:lang w:val="en-US"/>
              </w:rPr>
            </w:pP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DB36C1" w:rsidRPr="0012665E" w:rsidRDefault="00DB36C1">
            <w:pPr>
              <w:snapToGrid w:val="0"/>
              <w:jc w:val="right"/>
              <w:rPr>
                <w:rFonts w:ascii="Nimbus Roman No9 L" w:hAnsi="Nimbus Roman No9 L"/>
                <w:sz w:val="16"/>
                <w:szCs w:val="16"/>
                <w:lang w:val="en-US"/>
              </w:rPr>
            </w:pPr>
          </w:p>
          <w:p w:rsidR="00DB36C1" w:rsidRPr="0012665E" w:rsidRDefault="00570D5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Тел. (48457) 2-16-66</w:t>
            </w:r>
          </w:p>
          <w:p w:rsidR="00DB36C1" w:rsidRPr="0012665E" w:rsidRDefault="00DB36C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DB36C1" w:rsidRPr="0012665E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B36C1" w:rsidRPr="0012665E" w:rsidRDefault="00DB36C1">
            <w:pPr>
              <w:tabs>
                <w:tab w:val="left" w:pos="1719"/>
              </w:tabs>
              <w:snapToGrid w:val="0"/>
              <w:rPr>
                <w:rFonts w:ascii="Nimbus Roman No9 L" w:hAnsi="Nimbus Roman No9 L"/>
                <w:sz w:val="16"/>
                <w:szCs w:val="16"/>
              </w:rPr>
            </w:pPr>
          </w:p>
          <w:p w:rsidR="00DB36C1" w:rsidRPr="0012665E" w:rsidRDefault="00570D54">
            <w:pPr>
              <w:tabs>
                <w:tab w:val="left" w:pos="1719"/>
              </w:tabs>
              <w:rPr>
                <w:rFonts w:ascii="Nimbus Roman No9 L" w:hAnsi="Nimbus Roman No9 L"/>
                <w:b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От     1</w:t>
            </w:r>
            <w:r w:rsidR="00025E1D" w:rsidRPr="0012665E">
              <w:rPr>
                <w:rFonts w:ascii="Nimbus Roman No9 L" w:hAnsi="Nimbus Roman No9 L"/>
                <w:sz w:val="16"/>
                <w:szCs w:val="16"/>
              </w:rPr>
              <w:t>6</w:t>
            </w:r>
            <w:r w:rsidRPr="0012665E">
              <w:rPr>
                <w:rFonts w:ascii="Nimbus Roman No9 L" w:hAnsi="Nimbus Roman No9 L"/>
                <w:sz w:val="16"/>
                <w:szCs w:val="16"/>
              </w:rPr>
              <w:t xml:space="preserve"> марта 202</w:t>
            </w:r>
            <w:r w:rsidR="00025E1D" w:rsidRPr="0012665E">
              <w:rPr>
                <w:rFonts w:ascii="Nimbus Roman No9 L" w:hAnsi="Nimbus Roman No9 L"/>
                <w:sz w:val="16"/>
                <w:szCs w:val="16"/>
              </w:rPr>
              <w:t>3</w:t>
            </w:r>
            <w:r w:rsidRPr="0012665E">
              <w:rPr>
                <w:rFonts w:ascii="Nimbus Roman No9 L" w:hAnsi="Nimbus Roman No9 L"/>
                <w:sz w:val="16"/>
                <w:szCs w:val="16"/>
              </w:rPr>
              <w:t>г. №</w:t>
            </w:r>
            <w:r w:rsidR="00025E1D" w:rsidRPr="0012665E">
              <w:rPr>
                <w:rFonts w:ascii="Nimbus Roman No9 L" w:hAnsi="Nimbus Roman No9 L"/>
                <w:b/>
                <w:sz w:val="16"/>
                <w:szCs w:val="16"/>
              </w:rPr>
              <w:t>6</w:t>
            </w:r>
          </w:p>
          <w:p w:rsidR="00DB36C1" w:rsidRPr="0012665E" w:rsidRDefault="00DB36C1">
            <w:pPr>
              <w:tabs>
                <w:tab w:val="left" w:pos="1719"/>
              </w:tabs>
              <w:rPr>
                <w:rFonts w:ascii="Nimbus Roman No9 L" w:hAnsi="Nimbus Roman No9 L"/>
                <w:sz w:val="16"/>
                <w:szCs w:val="16"/>
              </w:rPr>
            </w:pPr>
          </w:p>
          <w:p w:rsidR="00DB36C1" w:rsidRPr="0012665E" w:rsidRDefault="00DB36C1">
            <w:pPr>
              <w:tabs>
                <w:tab w:val="left" w:pos="1719"/>
              </w:tabs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DB36C1" w:rsidRPr="0012665E" w:rsidRDefault="00DB36C1">
            <w:pPr>
              <w:snapToGrid w:val="0"/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</w:tbl>
    <w:p w:rsidR="00DB36C1" w:rsidRPr="0012665E" w:rsidRDefault="00570D54">
      <w:pPr>
        <w:jc w:val="center"/>
        <w:rPr>
          <w:rFonts w:ascii="Nimbus Roman No9 L" w:hAnsi="Nimbus Roman No9 L"/>
          <w:b/>
          <w:spacing w:val="40"/>
          <w:sz w:val="16"/>
          <w:szCs w:val="16"/>
        </w:rPr>
      </w:pPr>
      <w:r w:rsidRPr="0012665E">
        <w:rPr>
          <w:rFonts w:ascii="Nimbus Roman No9 L" w:hAnsi="Nimbus Roman No9 L"/>
          <w:b/>
          <w:spacing w:val="40"/>
          <w:sz w:val="16"/>
          <w:szCs w:val="16"/>
        </w:rPr>
        <w:t xml:space="preserve">муниципального района «Куйбышевский район» </w:t>
      </w:r>
    </w:p>
    <w:p w:rsidR="00DB36C1" w:rsidRPr="0012665E" w:rsidRDefault="00DB36C1">
      <w:pPr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jc w:val="center"/>
        <w:rPr>
          <w:rFonts w:ascii="Nimbus Roman No9 L" w:hAnsi="Nimbus Roman No9 L"/>
          <w:b/>
          <w:spacing w:val="52"/>
          <w:sz w:val="16"/>
          <w:szCs w:val="16"/>
        </w:rPr>
      </w:pPr>
    </w:p>
    <w:p w:rsidR="00DB36C1" w:rsidRPr="0012665E" w:rsidRDefault="00570D54">
      <w:pPr>
        <w:jc w:val="center"/>
        <w:rPr>
          <w:rFonts w:ascii="Nimbus Roman No9 L" w:hAnsi="Nimbus Roman No9 L"/>
          <w:b/>
          <w:spacing w:val="52"/>
          <w:sz w:val="16"/>
          <w:szCs w:val="16"/>
        </w:rPr>
      </w:pPr>
      <w:r w:rsidRPr="0012665E">
        <w:rPr>
          <w:rFonts w:ascii="Nimbus Roman No9 L" w:hAnsi="Nimbus Roman No9 L"/>
          <w:b/>
          <w:spacing w:val="52"/>
          <w:sz w:val="16"/>
          <w:szCs w:val="16"/>
        </w:rPr>
        <w:t>ЗАКЛЮЧЕНИЕ</w:t>
      </w:r>
    </w:p>
    <w:p w:rsidR="00DB36C1" w:rsidRPr="0012665E" w:rsidRDefault="00570D54">
      <w:pPr>
        <w:jc w:val="center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 xml:space="preserve">на годовой отчет об исполнении бюджета </w:t>
      </w:r>
    </w:p>
    <w:p w:rsidR="00DB36C1" w:rsidRPr="0012665E" w:rsidRDefault="00570D54">
      <w:pPr>
        <w:jc w:val="center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муниципального района</w:t>
      </w:r>
      <w:r w:rsidR="008261E9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 xml:space="preserve"> « </w:t>
      </w:r>
      <w:r w:rsidRPr="0012665E">
        <w:rPr>
          <w:rFonts w:ascii="Nimbus Roman No9 L" w:hAnsi="Nimbus Roman No9 L"/>
          <w:b/>
          <w:spacing w:val="40"/>
          <w:sz w:val="16"/>
          <w:szCs w:val="16"/>
        </w:rPr>
        <w:t>К</w:t>
      </w:r>
      <w:r w:rsidR="00B83DB9" w:rsidRPr="0012665E">
        <w:rPr>
          <w:rFonts w:ascii="Nimbus Roman No9 L" w:hAnsi="Nimbus Roman No9 L"/>
          <w:b/>
          <w:spacing w:val="40"/>
          <w:sz w:val="16"/>
          <w:szCs w:val="16"/>
        </w:rPr>
        <w:t>у</w:t>
      </w:r>
      <w:r w:rsidRPr="0012665E">
        <w:rPr>
          <w:rFonts w:ascii="Nimbus Roman No9 L" w:hAnsi="Nimbus Roman No9 L"/>
          <w:b/>
          <w:spacing w:val="40"/>
          <w:sz w:val="16"/>
          <w:szCs w:val="16"/>
        </w:rPr>
        <w:t>йбышевский</w:t>
      </w:r>
      <w:r w:rsidRPr="0012665E">
        <w:rPr>
          <w:rFonts w:ascii="Nimbus Roman No9 L" w:hAnsi="Nimbus Roman No9 L"/>
          <w:b/>
          <w:sz w:val="16"/>
          <w:szCs w:val="16"/>
        </w:rPr>
        <w:t xml:space="preserve"> р</w:t>
      </w:r>
      <w:r w:rsidR="00B83DB9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а</w:t>
      </w:r>
      <w:r w:rsidR="00B83DB9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й</w:t>
      </w:r>
      <w:r w:rsidR="00B83DB9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о</w:t>
      </w:r>
      <w:r w:rsidR="00B83DB9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 xml:space="preserve">н» </w:t>
      </w:r>
    </w:p>
    <w:p w:rsidR="00DB36C1" w:rsidRPr="0012665E" w:rsidRDefault="00570D54">
      <w:pPr>
        <w:jc w:val="center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за 202</w:t>
      </w:r>
      <w:r w:rsidR="00025E1D" w:rsidRPr="0012665E">
        <w:rPr>
          <w:rFonts w:ascii="Nimbus Roman No9 L" w:hAnsi="Nimbus Roman No9 L"/>
          <w:b/>
          <w:sz w:val="16"/>
          <w:szCs w:val="16"/>
        </w:rPr>
        <w:t>2</w:t>
      </w:r>
      <w:r w:rsidRPr="0012665E">
        <w:rPr>
          <w:rFonts w:ascii="Nimbus Roman No9 L" w:hAnsi="Nimbus Roman No9 L"/>
          <w:b/>
          <w:sz w:val="16"/>
          <w:szCs w:val="16"/>
        </w:rPr>
        <w:t>год.</w:t>
      </w:r>
    </w:p>
    <w:p w:rsidR="00DB36C1" w:rsidRPr="0012665E" w:rsidRDefault="00DB36C1">
      <w:pPr>
        <w:ind w:firstLine="723"/>
        <w:jc w:val="both"/>
        <w:rPr>
          <w:rFonts w:ascii="Nimbus Roman No9 L" w:hAnsi="Nimbus Roman No9 L"/>
          <w:bCs/>
          <w:sz w:val="16"/>
          <w:szCs w:val="16"/>
        </w:rPr>
      </w:pP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bCs/>
          <w:sz w:val="16"/>
          <w:szCs w:val="16"/>
        </w:rPr>
        <w:t>Заключение на годовой отчет об исполнении бюджета муниципального района «Куйбышевский район</w:t>
      </w:r>
      <w:r w:rsidRPr="0012665E">
        <w:rPr>
          <w:rFonts w:ascii="Nimbus Roman No9 L" w:hAnsi="Nimbus Roman No9 L"/>
          <w:b/>
          <w:bCs/>
          <w:sz w:val="16"/>
          <w:szCs w:val="16"/>
        </w:rPr>
        <w:t>»</w:t>
      </w:r>
      <w:r w:rsidRPr="0012665E">
        <w:rPr>
          <w:rFonts w:ascii="Nimbus Roman No9 L" w:hAnsi="Nimbus Roman No9 L"/>
          <w:bCs/>
          <w:sz w:val="16"/>
          <w:szCs w:val="16"/>
        </w:rPr>
        <w:t xml:space="preserve"> за 202</w:t>
      </w:r>
      <w:r w:rsidR="00025E1D" w:rsidRPr="0012665E">
        <w:rPr>
          <w:rFonts w:ascii="Nimbus Roman No9 L" w:hAnsi="Nimbus Roman No9 L"/>
          <w:bCs/>
          <w:sz w:val="16"/>
          <w:szCs w:val="16"/>
        </w:rPr>
        <w:t>2</w:t>
      </w:r>
      <w:r w:rsidRPr="0012665E">
        <w:rPr>
          <w:rFonts w:ascii="Nimbus Roman No9 L" w:hAnsi="Nimbus Roman No9 L"/>
          <w:bCs/>
          <w:sz w:val="16"/>
          <w:szCs w:val="16"/>
        </w:rPr>
        <w:t xml:space="preserve"> год, подготовлено Контрольно - счетным органом муниципального района «Куйбышевский район</w:t>
      </w:r>
      <w:r w:rsidRPr="0012665E">
        <w:rPr>
          <w:rFonts w:ascii="Nimbus Roman No9 L" w:hAnsi="Nimbus Roman No9 L"/>
          <w:b/>
          <w:bCs/>
          <w:sz w:val="16"/>
          <w:szCs w:val="16"/>
        </w:rPr>
        <w:t>»</w:t>
      </w:r>
      <w:r w:rsidRPr="0012665E">
        <w:rPr>
          <w:rFonts w:ascii="Nimbus Roman No9 L" w:hAnsi="Nimbus Roman No9 L"/>
          <w:bCs/>
          <w:sz w:val="16"/>
          <w:szCs w:val="16"/>
        </w:rPr>
        <w:t xml:space="preserve"> (далее - КСО) в соответствии с требованиями </w:t>
      </w:r>
      <w:hyperlink r:id="rId8">
        <w:r w:rsidRPr="0012665E">
          <w:rPr>
            <w:rStyle w:val="-"/>
            <w:rFonts w:ascii="Nimbus Roman No9 L" w:hAnsi="Nimbus Roman No9 L"/>
            <w:bCs/>
            <w:sz w:val="16"/>
            <w:szCs w:val="16"/>
            <w:u w:val="none"/>
          </w:rPr>
          <w:t>статьи 264.4</w:t>
        </w:r>
      </w:hyperlink>
      <w:r w:rsidRPr="0012665E">
        <w:rPr>
          <w:rFonts w:ascii="Nimbus Roman No9 L" w:hAnsi="Nimbus Roman No9 L"/>
          <w:bCs/>
          <w:sz w:val="16"/>
          <w:szCs w:val="16"/>
        </w:rPr>
        <w:t xml:space="preserve"> Бюджетного кодекса Российской Федерации</w:t>
      </w:r>
      <w:r w:rsidRPr="0012665E">
        <w:rPr>
          <w:rStyle w:val="a8"/>
          <w:rFonts w:ascii="Nimbus Roman No9 L" w:hAnsi="Nimbus Roman No9 L"/>
          <w:bCs/>
          <w:sz w:val="16"/>
          <w:szCs w:val="16"/>
        </w:rPr>
        <w:footnoteReference w:id="1"/>
      </w:r>
      <w:r w:rsidRPr="0012665E">
        <w:rPr>
          <w:rFonts w:ascii="Nimbus Roman No9 L" w:hAnsi="Nimbus Roman No9 L"/>
          <w:bCs/>
          <w:sz w:val="16"/>
          <w:szCs w:val="16"/>
        </w:rPr>
        <w:t xml:space="preserve">, Положением о бюджетном процессе в муниципальном районе </w:t>
      </w:r>
      <w:r w:rsidRPr="0012665E">
        <w:rPr>
          <w:rFonts w:ascii="Nimbus Roman No9 L" w:hAnsi="Nimbus Roman No9 L"/>
          <w:sz w:val="16"/>
          <w:szCs w:val="16"/>
        </w:rPr>
        <w:t>«Куйбышевский район»</w:t>
      </w:r>
      <w:r w:rsidRPr="0012665E">
        <w:rPr>
          <w:rFonts w:ascii="Nimbus Roman No9 L" w:hAnsi="Nimbus Roman No9 L"/>
          <w:b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/>
          <w:bCs/>
          <w:sz w:val="16"/>
          <w:szCs w:val="16"/>
        </w:rPr>
        <w:t xml:space="preserve"> Калужской области </w:t>
      </w:r>
      <w:r w:rsidRPr="0012665E">
        <w:rPr>
          <w:rFonts w:ascii="Nimbus Roman No9 L" w:hAnsi="Nimbus Roman No9 L"/>
          <w:sz w:val="16"/>
          <w:szCs w:val="16"/>
        </w:rPr>
        <w:t xml:space="preserve">(далее – МР </w:t>
      </w:r>
      <w:r w:rsidRPr="0012665E">
        <w:rPr>
          <w:rFonts w:ascii="Nimbus Roman No9 L" w:hAnsi="Nimbus Roman No9 L"/>
          <w:b/>
          <w:bCs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Куйбышевский район»</w:t>
      </w:r>
      <w:r w:rsidRPr="0012665E">
        <w:rPr>
          <w:rFonts w:ascii="Nimbus Roman No9 L" w:hAnsi="Nimbus Roman No9 L"/>
          <w:b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)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2"/>
      </w:r>
      <w:r w:rsidRPr="0012665E">
        <w:rPr>
          <w:rFonts w:ascii="Nimbus Roman No9 L" w:hAnsi="Nimbus Roman No9 L"/>
          <w:sz w:val="16"/>
          <w:szCs w:val="16"/>
        </w:rPr>
        <w:t>, п. 1.3 ч.1 ст.8 Положения о Контрольно - счетном органе муниципального района «Куйбышевский район»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3"/>
      </w:r>
      <w:r w:rsidRPr="0012665E">
        <w:rPr>
          <w:rFonts w:ascii="Nimbus Roman No9 L" w:hAnsi="Nimbus Roman No9 L"/>
          <w:sz w:val="16"/>
          <w:szCs w:val="16"/>
        </w:rPr>
        <w:t>, Планом работы КСО МР «Куйбышевский район» на 202</w:t>
      </w:r>
      <w:r w:rsidR="00025E1D" w:rsidRPr="0012665E">
        <w:rPr>
          <w:rFonts w:ascii="Nimbus Roman No9 L" w:hAnsi="Nimbus Roman No9 L"/>
          <w:sz w:val="16"/>
          <w:szCs w:val="16"/>
        </w:rPr>
        <w:t>3</w:t>
      </w:r>
      <w:r w:rsidRPr="0012665E">
        <w:rPr>
          <w:rFonts w:ascii="Nimbus Roman No9 L" w:hAnsi="Nimbus Roman No9 L"/>
          <w:sz w:val="16"/>
          <w:szCs w:val="16"/>
        </w:rPr>
        <w:t>год</w:t>
      </w:r>
    </w:p>
    <w:p w:rsidR="00DB36C1" w:rsidRPr="0012665E" w:rsidRDefault="00DB36C1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0A38D3">
      <w:pPr>
        <w:ind w:firstLine="567"/>
        <w:jc w:val="both"/>
        <w:rPr>
          <w:rFonts w:ascii="Nimbus Roman No9 L" w:hAnsi="Nimbus Roman No9 L"/>
          <w:sz w:val="16"/>
          <w:szCs w:val="16"/>
        </w:rPr>
      </w:pPr>
      <w:hyperlink r:id="rId9" w:anchor="dst2684ЦЕЛЬ" w:history="1">
        <w:r w:rsidR="00570D54" w:rsidRPr="0012665E">
          <w:rPr>
            <w:rStyle w:val="-"/>
            <w:rFonts w:ascii="Nimbus Roman No9 L" w:hAnsi="Nimbus Roman No9 L"/>
            <w:b/>
            <w:sz w:val="16"/>
            <w:szCs w:val="16"/>
            <w:u w:val="none"/>
          </w:rPr>
          <w:t>Целями</w:t>
        </w:r>
      </w:hyperlink>
      <w:r w:rsidR="00570D54" w:rsidRPr="0012665E">
        <w:rPr>
          <w:rFonts w:ascii="Nimbus Roman No9 L" w:hAnsi="Nimbus Roman No9 L"/>
          <w:b/>
          <w:sz w:val="16"/>
          <w:szCs w:val="16"/>
        </w:rPr>
        <w:t xml:space="preserve"> проведения внешней проверки </w:t>
      </w:r>
      <w:r w:rsidR="00570D54" w:rsidRPr="0012665E">
        <w:rPr>
          <w:rFonts w:ascii="Nimbus Roman No9 L" w:hAnsi="Nimbus Roman No9 L"/>
          <w:sz w:val="16"/>
          <w:szCs w:val="16"/>
        </w:rPr>
        <w:t>являются</w:t>
      </w:r>
      <w:r w:rsidR="00570D54" w:rsidRPr="0012665E">
        <w:rPr>
          <w:rFonts w:ascii="Nimbus Roman No9 L" w:hAnsi="Nimbus Roman No9 L"/>
          <w:b/>
          <w:sz w:val="16"/>
          <w:szCs w:val="16"/>
        </w:rPr>
        <w:t>:</w:t>
      </w:r>
      <w:r w:rsidR="00570D54" w:rsidRPr="0012665E">
        <w:rPr>
          <w:rFonts w:ascii="Nimbus Roman No9 L" w:hAnsi="Nimbus Roman No9 L"/>
          <w:sz w:val="16"/>
          <w:szCs w:val="16"/>
        </w:rPr>
        <w:t xml:space="preserve"> </w:t>
      </w:r>
    </w:p>
    <w:p w:rsidR="00DB36C1" w:rsidRPr="0012665E" w:rsidRDefault="00570D54">
      <w:pPr>
        <w:ind w:firstLine="567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 (далее – Инструкция № 191н).</w:t>
      </w:r>
    </w:p>
    <w:p w:rsidR="00DB36C1" w:rsidRPr="0012665E" w:rsidRDefault="00DB36C1">
      <w:pPr>
        <w:ind w:firstLine="567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0A38D3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hyperlink r:id="rId10" w:anchor="dst2684ПРЕДМЕТ" w:history="1">
        <w:r w:rsidR="00570D54" w:rsidRPr="0012665E">
          <w:rPr>
            <w:rStyle w:val="-"/>
            <w:rFonts w:ascii="Nimbus Roman No9 L" w:hAnsi="Nimbus Roman No9 L"/>
            <w:b/>
            <w:sz w:val="16"/>
            <w:szCs w:val="16"/>
          </w:rPr>
          <w:t>Предметом</w:t>
        </w:r>
      </w:hyperlink>
      <w:r w:rsidR="00570D54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="00570D54" w:rsidRPr="0012665E">
        <w:rPr>
          <w:rFonts w:ascii="Nimbus Roman No9 L" w:hAnsi="Nimbus Roman No9 L"/>
          <w:sz w:val="16"/>
          <w:szCs w:val="16"/>
        </w:rPr>
        <w:t>внешней камеральной проверки (далее - Проверки) являются: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годовая бюджетная отчётность </w:t>
      </w:r>
      <w:r w:rsidRPr="0012665E">
        <w:rPr>
          <w:rStyle w:val="a8"/>
          <w:rFonts w:ascii="Nimbus Roman No9 L" w:hAnsi="Nimbus Roman No9 L"/>
          <w:bCs/>
          <w:sz w:val="16"/>
          <w:szCs w:val="16"/>
        </w:rPr>
        <w:footnoteReference w:id="4"/>
      </w:r>
      <w:r w:rsidRPr="0012665E">
        <w:rPr>
          <w:rFonts w:ascii="Nimbus Roman No9 L" w:hAnsi="Nimbus Roman No9 L"/>
          <w:sz w:val="16"/>
          <w:szCs w:val="16"/>
        </w:rPr>
        <w:t>;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годовой отчёт об исполнении бюджета за отчётный финансовый год.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Объектом внешней проверки</w:t>
      </w:r>
      <w:r w:rsidRPr="0012665E">
        <w:rPr>
          <w:rFonts w:ascii="Nimbus Roman No9 L" w:hAnsi="Nimbus Roman No9 L"/>
          <w:sz w:val="16"/>
          <w:szCs w:val="16"/>
        </w:rPr>
        <w:t xml:space="preserve"> является: </w:t>
      </w:r>
    </w:p>
    <w:p w:rsidR="00DB36C1" w:rsidRPr="0012665E" w:rsidRDefault="00570D54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отдел финансов </w:t>
      </w:r>
      <w:r w:rsidRPr="0012665E">
        <w:rPr>
          <w:rFonts w:ascii="Nimbus Roman No9 L" w:hAnsi="Nimbus Roman No9 L"/>
          <w:b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 xml:space="preserve">МР </w:t>
      </w:r>
      <w:r w:rsidRPr="0012665E">
        <w:rPr>
          <w:rFonts w:ascii="Nimbus Roman No9 L" w:hAnsi="Nimbus Roman No9 L"/>
          <w:b/>
          <w:bCs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 xml:space="preserve">Куйбышевский район». </w:t>
      </w:r>
    </w:p>
    <w:p w:rsidR="00DB36C1" w:rsidRPr="0012665E" w:rsidRDefault="00570D54">
      <w:pPr>
        <w:tabs>
          <w:tab w:val="left" w:pos="3813"/>
        </w:tabs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ab/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Внешняя проверка годового отчета проводилась в форме камеральной проверки. 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Правовую основу</w:t>
      </w:r>
      <w:r w:rsidRPr="0012665E">
        <w:rPr>
          <w:rFonts w:ascii="Nimbus Roman No9 L" w:hAnsi="Nimbus Roman No9 L"/>
          <w:sz w:val="16"/>
          <w:szCs w:val="16"/>
        </w:rPr>
        <w:t xml:space="preserve"> проведения внешней проверки Отчета составляют: 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Бюджетный кодекс Российской Федерации; 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Устав </w:t>
      </w:r>
      <w:r w:rsidRPr="0012665E">
        <w:rPr>
          <w:rFonts w:ascii="Nimbus Roman No9 L" w:hAnsi="Nimbus Roman No9 L"/>
          <w:bCs/>
          <w:sz w:val="16"/>
          <w:szCs w:val="16"/>
        </w:rPr>
        <w:t>МР</w:t>
      </w:r>
      <w:r w:rsidR="00DE3DFF" w:rsidRPr="0012665E">
        <w:rPr>
          <w:rFonts w:ascii="Nimbus Roman No9 L" w:hAnsi="Nimbus Roman No9 L"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«Куйбышевский район»</w:t>
      </w:r>
      <w:r w:rsidRPr="0012665E">
        <w:rPr>
          <w:rStyle w:val="a8"/>
          <w:rFonts w:ascii="Nimbus Roman No9 L" w:hAnsi="Nimbus Roman No9 L"/>
          <w:bCs/>
          <w:sz w:val="16"/>
          <w:szCs w:val="16"/>
        </w:rPr>
        <w:footnoteReference w:id="5"/>
      </w:r>
      <w:r w:rsidRPr="0012665E">
        <w:rPr>
          <w:rFonts w:ascii="Nimbus Roman No9 L" w:hAnsi="Nimbus Roman No9 L"/>
          <w:sz w:val="16"/>
          <w:szCs w:val="16"/>
        </w:rPr>
        <w:t xml:space="preserve">; 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Положение о бюджетном процессе в МР «Куйбышевский район»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;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Решение Районного Собрания МР «Куйбышевский район»</w:t>
      </w:r>
      <w:r w:rsidR="00B13B55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О бюджете на 202</w:t>
      </w:r>
      <w:r w:rsidR="00DB57E6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>год…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6"/>
      </w:r>
      <w:r w:rsidRPr="0012665E">
        <w:rPr>
          <w:rFonts w:ascii="Nimbus Roman No9 L" w:hAnsi="Nimbus Roman No9 L"/>
          <w:sz w:val="16"/>
          <w:szCs w:val="16"/>
        </w:rPr>
        <w:t>;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требования к порядку составления бюджетной отчетности (установленные Инструкцией № 191н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7"/>
      </w:r>
      <w:r w:rsidRPr="0012665E">
        <w:rPr>
          <w:rFonts w:ascii="Nimbus Roman No9 L" w:hAnsi="Nimbus Roman No9 L"/>
          <w:sz w:val="16"/>
          <w:szCs w:val="16"/>
        </w:rPr>
        <w:t xml:space="preserve">); </w:t>
      </w:r>
    </w:p>
    <w:p w:rsidR="00DB36C1" w:rsidRPr="0012665E" w:rsidRDefault="00570D54">
      <w:pPr>
        <w:ind w:firstLine="482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иные нормативные правовые акты, разъяснения уполномоченного органа по вопросам составления бюджетной отчетности; 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проверка соответствия нормативно-правовой основы </w:t>
      </w:r>
      <w:r w:rsidRPr="0012665E">
        <w:rPr>
          <w:rFonts w:ascii="Nimbus Roman No9 L" w:hAnsi="Nimbus Roman No9 L"/>
          <w:bCs/>
          <w:sz w:val="16"/>
          <w:szCs w:val="16"/>
        </w:rPr>
        <w:t xml:space="preserve">муниципального района </w:t>
      </w:r>
      <w:r w:rsidRPr="0012665E">
        <w:rPr>
          <w:rFonts w:ascii="Nimbus Roman No9 L" w:hAnsi="Nimbus Roman No9 L"/>
          <w:sz w:val="16"/>
          <w:szCs w:val="16"/>
        </w:rPr>
        <w:t>«Куйбышевский район»</w:t>
      </w:r>
      <w:r w:rsidRPr="0012665E">
        <w:rPr>
          <w:rFonts w:ascii="Nimbus Roman No9 L" w:hAnsi="Nimbus Roman No9 L"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бюджетному законодательству федерального и регионального уровней;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анализ исполнения бюджета муниципального района «Куйбышевский район»</w:t>
      </w:r>
      <w:r w:rsidR="00AC00D4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за отчетный финансовый год по доходам;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анализ исполнения бюджета муниципального района «Куйбышевский район» за отчетный финансовый год по расходам;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lastRenderedPageBreak/>
        <w:t>- анализ исполнения бюджета муниципального района «Куйбышевский район» за отчетный финансовый год в части дефицита бюджета, источников финансирования дефицита бюджета, муниципального долга.</w:t>
      </w:r>
    </w:p>
    <w:p w:rsidR="00DB36C1" w:rsidRPr="0012665E" w:rsidRDefault="00DB36C1">
      <w:pPr>
        <w:ind w:firstLine="723"/>
        <w:jc w:val="both"/>
        <w:rPr>
          <w:rFonts w:ascii="Nimbus Roman No9 L" w:hAnsi="Nimbus Roman No9 L"/>
          <w:b/>
          <w:bCs/>
          <w:sz w:val="16"/>
          <w:szCs w:val="16"/>
        </w:rPr>
      </w:pPr>
    </w:p>
    <w:p w:rsidR="00DB36C1" w:rsidRPr="0012665E" w:rsidRDefault="00570D54">
      <w:pPr>
        <w:ind w:firstLine="723"/>
        <w:jc w:val="both"/>
        <w:rPr>
          <w:rFonts w:ascii="Nimbus Roman No9 L" w:hAnsi="Nimbus Roman No9 L"/>
          <w:b/>
          <w:bCs/>
          <w:sz w:val="16"/>
          <w:szCs w:val="16"/>
        </w:rPr>
      </w:pPr>
      <w:r w:rsidRPr="0012665E">
        <w:rPr>
          <w:rFonts w:ascii="Nimbus Roman No9 L" w:hAnsi="Nimbus Roman No9 L"/>
          <w:b/>
          <w:bCs/>
          <w:sz w:val="16"/>
          <w:szCs w:val="16"/>
        </w:rPr>
        <w:t>Общая часть</w:t>
      </w:r>
    </w:p>
    <w:p w:rsidR="00DB36C1" w:rsidRPr="0012665E" w:rsidRDefault="00DB36C1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  <w:shd w:val="clear" w:color="auto" w:fill="C0C0C0"/>
        </w:rPr>
      </w:pPr>
    </w:p>
    <w:p w:rsidR="00DB36C1" w:rsidRPr="0012665E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6"/>
          <w:szCs w:val="16"/>
        </w:rPr>
      </w:pPr>
      <w:r w:rsidRPr="0012665E">
        <w:rPr>
          <w:rFonts w:ascii="Nimbus Roman No9 L" w:hAnsi="Nimbus Roman No9 L" w:cs="Times New Roman"/>
          <w:b/>
          <w:sz w:val="16"/>
          <w:szCs w:val="16"/>
        </w:rPr>
        <w:t xml:space="preserve">Соответствие нормативно-правовой основы </w:t>
      </w:r>
      <w:r w:rsidRPr="0012665E">
        <w:rPr>
          <w:rFonts w:ascii="Nimbus Roman No9 L" w:hAnsi="Nimbus Roman No9 L" w:cs="Times New Roman"/>
          <w:b/>
          <w:bCs/>
          <w:sz w:val="16"/>
          <w:szCs w:val="16"/>
        </w:rPr>
        <w:t xml:space="preserve">муниципального района «Куйбышевский район» </w:t>
      </w:r>
      <w:r w:rsidRPr="0012665E">
        <w:rPr>
          <w:rFonts w:ascii="Nimbus Roman No9 L" w:hAnsi="Nimbus Roman No9 L" w:cs="Times New Roman"/>
          <w:b/>
          <w:sz w:val="16"/>
          <w:szCs w:val="16"/>
        </w:rPr>
        <w:t>бюджетному законодательству федерального и регионального уровней.</w:t>
      </w:r>
    </w:p>
    <w:p w:rsidR="00DB36C1" w:rsidRPr="0012665E" w:rsidRDefault="00DB36C1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6"/>
          <w:szCs w:val="16"/>
        </w:rPr>
      </w:pPr>
    </w:p>
    <w:p w:rsidR="00DB36C1" w:rsidRPr="0012665E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годового Отчета об исполнении бюджета 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муниципального района </w:t>
      </w:r>
      <w:r w:rsidRPr="0012665E">
        <w:rPr>
          <w:rFonts w:ascii="Nimbus Roman No9 L" w:hAnsi="Nimbus Roman No9 L" w:cs="Times New Roman"/>
          <w:sz w:val="16"/>
          <w:szCs w:val="16"/>
        </w:rPr>
        <w:t>«Куйбышевский район»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на момент Проверки нарушений не установлено. 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 w:rsidR="009D72A6" w:rsidRPr="0012665E" w:rsidRDefault="009D72A6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об исполнении бюджета муниципального района за 2022год представлен в форме проекта решения Районного Собрания муниципального района «Куйбышевский район» «Об исполнении бюджета муниципального района «Куйбышевский район» за 2022год»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 </w:t>
      </w:r>
    </w:p>
    <w:p w:rsidR="009D72A6" w:rsidRPr="0012665E" w:rsidRDefault="009D72A6" w:rsidP="00F149E5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Проект решения Куйбышевского </w:t>
      </w:r>
      <w:r w:rsidR="00F149E5" w:rsidRPr="0012665E">
        <w:rPr>
          <w:rFonts w:ascii="Nimbus Roman No9 L" w:hAnsi="Nimbus Roman No9 L"/>
          <w:sz w:val="16"/>
          <w:szCs w:val="16"/>
        </w:rPr>
        <w:t>Районног</w:t>
      </w:r>
      <w:r w:rsidR="00F149E5" w:rsidRPr="0012665E">
        <w:rPr>
          <w:rFonts w:ascii="Nimbus Roman No9 L" w:hAnsi="Nimbus Roman No9 L" w:hint="eastAsia"/>
          <w:sz w:val="16"/>
          <w:szCs w:val="16"/>
        </w:rPr>
        <w:t>о</w:t>
      </w:r>
      <w:r w:rsidR="00F149E5" w:rsidRPr="0012665E">
        <w:rPr>
          <w:rFonts w:ascii="Nimbus Roman No9 L" w:hAnsi="Nimbus Roman No9 L"/>
          <w:sz w:val="16"/>
          <w:szCs w:val="16"/>
        </w:rPr>
        <w:t xml:space="preserve"> Собрания «Об исполнении бюджета муниципального района «Куйбышевский район» за 2022год» и перечень приложений к нему соответствуют требованиям статьи 264.5БК РФ, статьи 264.6 БК РФ .</w:t>
      </w:r>
    </w:p>
    <w:p w:rsidR="00F149E5" w:rsidRPr="0012665E" w:rsidRDefault="00F149E5" w:rsidP="00F149E5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Проект решения имеет следующие характеристики.</w:t>
      </w:r>
    </w:p>
    <w:p w:rsidR="005357CF" w:rsidRPr="0012665E" w:rsidRDefault="00F149E5" w:rsidP="00F149E5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Пунктом 1 проекта решения предусматривается утверждение отчета об исполнении бюджета муниципального района за 2022год по доходам в сумме 498 440 237руб.84коп. и по расходам в сумме 506 141 383руб.41коп.</w:t>
      </w:r>
      <w:r w:rsidR="005357CF" w:rsidRPr="0012665E">
        <w:rPr>
          <w:rFonts w:ascii="Nimbus Roman No9 L" w:hAnsi="Nimbus Roman No9 L"/>
          <w:sz w:val="16"/>
          <w:szCs w:val="16"/>
        </w:rPr>
        <w:t>, с превышением расходов над доходами в сумме 7 701 145руб. 57коп..</w:t>
      </w:r>
    </w:p>
    <w:p w:rsidR="00DB36C1" w:rsidRPr="0012665E" w:rsidRDefault="005357C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Пунктом 2</w:t>
      </w:r>
      <w:r w:rsidR="00F149E5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проекта решения предусматривается утвердить исполнение:</w:t>
      </w:r>
    </w:p>
    <w:p w:rsidR="005357CF" w:rsidRPr="0012665E" w:rsidRDefault="005357C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доходов муниципального района «Куйбышевский район» за 2022год по кодам классификации доходов бюджетов согласно приложения №1;</w:t>
      </w:r>
    </w:p>
    <w:p w:rsidR="005357CF" w:rsidRPr="0012665E" w:rsidRDefault="005357CF" w:rsidP="005357C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доходов муниципального района «Куйбышевский район» за 2022год по кодам видов  доходов, подвидов доходов, классификации операций сектора государственного управления согласно приложению №2;</w:t>
      </w:r>
    </w:p>
    <w:p w:rsidR="006A623E" w:rsidRPr="0012665E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-расходов муниципального района «Куйбышевский район» за 2022год по ведомственной структуре расходов согласно приложению №3;</w:t>
      </w:r>
    </w:p>
    <w:p w:rsidR="006A623E" w:rsidRPr="0012665E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расходов муниципального района «Куйбышевский район» за 2022год по разделам и подразделам согласно приложению №4;</w:t>
      </w:r>
    </w:p>
    <w:p w:rsidR="006A623E" w:rsidRPr="0012665E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-источников финансирования дефицита бюджета муниципального района «Куйбышевский район» за 2022 год по кодам классификации согласно приложению №5;</w:t>
      </w:r>
    </w:p>
    <w:p w:rsidR="006A623E" w:rsidRPr="0012665E" w:rsidRDefault="006A623E" w:rsidP="006A623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источников финансирования дефицита бюджета муниципального района «Куйбышевский район» за 2022 год по кодам групп, подгрупп, видов источников финансирования бюджетов классификации операций сектора государственного управления согласно приложению №6;</w:t>
      </w:r>
    </w:p>
    <w:p w:rsidR="00B83DB9" w:rsidRPr="0012665E" w:rsidRDefault="00B83DB9" w:rsidP="006A623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отчет о расходовании средств резервного фонда администрации муниципального района </w:t>
      </w:r>
      <w:r w:rsidR="00EF4F7E" w:rsidRPr="0012665E">
        <w:rPr>
          <w:rFonts w:ascii="Nimbus Roman No9 L" w:hAnsi="Nimbus Roman No9 L"/>
          <w:sz w:val="16"/>
          <w:szCs w:val="16"/>
        </w:rPr>
        <w:t>«Куйбышевский район» за 2022год согласно приложению №7;</w:t>
      </w:r>
    </w:p>
    <w:p w:rsidR="00EF4F7E" w:rsidRPr="0012665E" w:rsidRDefault="00EF4F7E" w:rsidP="00EF4F7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отчет о расходовании средств резервного фонда по предупреждению и ликвидации чрезвычайных ситуаций администрации муниципального района «Куйбышевский район» за 2022год согласно приложению №8.</w:t>
      </w:r>
    </w:p>
    <w:p w:rsidR="00EF4F7E" w:rsidRPr="0012665E" w:rsidRDefault="00EF4F7E" w:rsidP="00EF4F7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В соответствии с пунктом 2 статьи 265, статьи 269.2 БК РФ внутренний муниципальный финансовый контроль, в области контроля за соблюдением бюджетного законодательства РФ и иных нормативных правовых актов, регулирующих бюджетные правоотношения осуществлял отдел финансов администрации  муниципального района.</w:t>
      </w:r>
    </w:p>
    <w:p w:rsidR="00D5605D" w:rsidRPr="0012665E" w:rsidRDefault="00D5605D" w:rsidP="00EF4F7E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 w:hint="eastAsia"/>
          <w:sz w:val="16"/>
          <w:szCs w:val="16"/>
        </w:rPr>
        <w:t>И</w:t>
      </w:r>
      <w:r w:rsidRPr="0012665E">
        <w:rPr>
          <w:rFonts w:ascii="Nimbus Roman No9 L" w:hAnsi="Nimbus Roman No9 L"/>
          <w:sz w:val="16"/>
          <w:szCs w:val="16"/>
        </w:rPr>
        <w:t xml:space="preserve">сполнение бюджета осуществлялось на основе сводной бюджетной росписи. </w:t>
      </w:r>
      <w:r w:rsidRPr="0012665E">
        <w:rPr>
          <w:rFonts w:ascii="Nimbus Roman No9 L" w:hAnsi="Nimbus Roman No9 L" w:hint="eastAsia"/>
          <w:sz w:val="16"/>
          <w:szCs w:val="16"/>
        </w:rPr>
        <w:t>Б</w:t>
      </w:r>
      <w:r w:rsidRPr="0012665E">
        <w:rPr>
          <w:rFonts w:ascii="Nimbus Roman No9 L" w:hAnsi="Nimbus Roman No9 L"/>
          <w:sz w:val="16"/>
          <w:szCs w:val="16"/>
        </w:rPr>
        <w:t>юджет исполнялся на основных принципах бюджетной системы, определенных статьей 28 БК РФ.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В соответствии с пунктом </w:t>
      </w:r>
      <w:hyperlink r:id="rId11">
        <w:r w:rsidRPr="0012665E">
          <w:rPr>
            <w:rStyle w:val="-"/>
            <w:rFonts w:ascii="Nimbus Roman No9 L" w:hAnsi="Nimbus Roman No9 L"/>
            <w:iCs/>
            <w:sz w:val="16"/>
            <w:szCs w:val="16"/>
            <w:u w:val="none"/>
          </w:rPr>
          <w:t xml:space="preserve">3. ст. 264.1, БК РФ 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для проверки предоставлены следующая  бюджетная отчетность: 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отчет об исполнении бюджета (Код формы по общероссийскому классификатору управленческой документации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8"/>
      </w:r>
      <w:r w:rsidRPr="0012665E">
        <w:rPr>
          <w:rFonts w:ascii="Nimbus Roman No9 L" w:hAnsi="Nimbus Roman No9 L"/>
          <w:sz w:val="16"/>
          <w:szCs w:val="16"/>
        </w:rPr>
        <w:t xml:space="preserve"> (далее – форма по ОКУД) 0503317); 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баланс исполнения бюджета (форма по ОКУД 0503320);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- отчет о финансовых результатах деятельности (форма по ОКУД 0503321);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отчет о движении денежных средств (форма по ОКУД 0503323);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пояснительная записка (форма по ОКУД 0503360).</w:t>
      </w:r>
    </w:p>
    <w:p w:rsidR="00D5605D" w:rsidRPr="0012665E" w:rsidRDefault="00D5605D" w:rsidP="00D5605D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p w:rsidR="00D5605D" w:rsidRPr="0012665E" w:rsidRDefault="00D5605D" w:rsidP="00D5605D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В соответствии с пунктом </w:t>
      </w:r>
      <w:hyperlink r:id="rId12">
        <w:r w:rsidRPr="0012665E">
          <w:rPr>
            <w:rStyle w:val="-"/>
            <w:rFonts w:ascii="Nimbus Roman No9 L" w:hAnsi="Nimbus Roman No9 L"/>
            <w:iCs/>
            <w:sz w:val="16"/>
            <w:szCs w:val="16"/>
          </w:rPr>
          <w:t>11.2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 от 28.1</w:t>
      </w:r>
      <w:r w:rsidR="0040693A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.2010 №191(далее-Инструкция №191н) годовая бюджетная отчетность финансового органа, как органа, осуществляющего исполнение бюджета, представлена в составе: 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Баланс по поступлениям и выбытиям бюджетных средств </w:t>
      </w:r>
      <w:hyperlink r:id="rId13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14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15">
        <w:r w:rsidRPr="0012665E">
          <w:rPr>
            <w:rStyle w:val="-"/>
            <w:rFonts w:ascii="Nimbus Roman No9 L" w:hAnsi="Nimbus Roman No9 L"/>
            <w:sz w:val="16"/>
            <w:szCs w:val="16"/>
          </w:rPr>
          <w:t>40)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Баланс исполнения бюджета </w:t>
      </w:r>
      <w:hyperlink r:id="rId16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17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18">
        <w:r w:rsidRPr="0012665E">
          <w:rPr>
            <w:rStyle w:val="-"/>
            <w:rFonts w:ascii="Nimbus Roman No9 L" w:hAnsi="Nimbus Roman No9 L"/>
            <w:sz w:val="16"/>
            <w:szCs w:val="16"/>
          </w:rPr>
          <w:t>20)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Справка по консолидируемым расчетам </w:t>
      </w:r>
      <w:hyperlink r:id="rId19">
        <w:r w:rsidRPr="0012665E">
          <w:rPr>
            <w:rStyle w:val="-"/>
            <w:rFonts w:ascii="Nimbus Roman No9 L" w:hAnsi="Nimbus Roman No9 L"/>
            <w:sz w:val="16"/>
            <w:szCs w:val="16"/>
          </w:rPr>
          <w:t>(</w:t>
        </w:r>
      </w:hyperlink>
      <w:hyperlink r:id="rId20">
        <w:r w:rsidRPr="0012665E">
          <w:rPr>
            <w:rStyle w:val="-"/>
            <w:rFonts w:ascii="Nimbus Roman No9 L" w:hAnsi="Nimbus Roman No9 L"/>
            <w:iCs/>
            <w:sz w:val="16"/>
            <w:szCs w:val="16"/>
          </w:rPr>
          <w:t>ф.0503125</w:t>
        </w:r>
      </w:hyperlink>
      <w:r w:rsidRPr="0012665E">
        <w:rPr>
          <w:rFonts w:ascii="Nimbus Roman No9 L" w:hAnsi="Nimbus Roman No9 L"/>
          <w:color w:val="0000FF"/>
          <w:sz w:val="16"/>
          <w:szCs w:val="16"/>
        </w:rPr>
        <w:t>)</w:t>
      </w:r>
      <w:r w:rsidRPr="0012665E">
        <w:rPr>
          <w:rFonts w:ascii="Nimbus Roman No9 L" w:hAnsi="Nimbus Roman No9 L"/>
          <w:sz w:val="16"/>
          <w:szCs w:val="16"/>
        </w:rPr>
        <w:t xml:space="preserve">; 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Справка по заключению счетов бюджетного учета отчетного финансового года </w:t>
      </w:r>
      <w:hyperlink r:id="rId21">
        <w:r w:rsidRPr="0012665E">
          <w:rPr>
            <w:rStyle w:val="-"/>
            <w:rFonts w:ascii="Nimbus Roman No9 L" w:hAnsi="Nimbus Roman No9 L"/>
            <w:sz w:val="16"/>
            <w:szCs w:val="16"/>
          </w:rPr>
          <w:t>(ф. 0503110)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 кассовом поступлении и выбытии бюджетных средств </w:t>
      </w:r>
      <w:hyperlink r:id="rId22">
        <w:r w:rsidRPr="0012665E">
          <w:rPr>
            <w:rStyle w:val="-"/>
            <w:rFonts w:ascii="Nimbus Roman No9 L" w:hAnsi="Nimbus Roman No9 L"/>
            <w:sz w:val="16"/>
            <w:szCs w:val="16"/>
          </w:rPr>
          <w:t>(ф. 0503124)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об исполнении бюджета </w:t>
      </w:r>
      <w:hyperlink r:id="rId23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24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25">
        <w:r w:rsidRPr="0012665E">
          <w:rPr>
            <w:rStyle w:val="-"/>
            <w:rFonts w:ascii="Nimbus Roman No9 L" w:hAnsi="Nimbus Roman No9 L"/>
            <w:sz w:val="16"/>
            <w:szCs w:val="16"/>
          </w:rPr>
          <w:t>17)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; 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 движении денежных средств </w:t>
      </w:r>
      <w:hyperlink r:id="rId26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27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28">
        <w:r w:rsidRPr="0012665E">
          <w:rPr>
            <w:rStyle w:val="-"/>
            <w:rFonts w:ascii="Nimbus Roman No9 L" w:hAnsi="Nimbus Roman No9 L"/>
            <w:sz w:val="16"/>
            <w:szCs w:val="16"/>
          </w:rPr>
          <w:t>23)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 финансовых результатах деятельности </w:t>
      </w:r>
      <w:hyperlink r:id="rId29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30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31">
        <w:r w:rsidRPr="0012665E">
          <w:rPr>
            <w:rStyle w:val="-"/>
            <w:rFonts w:ascii="Nimbus Roman No9 L" w:hAnsi="Nimbus Roman No9 L"/>
            <w:sz w:val="16"/>
            <w:szCs w:val="16"/>
          </w:rPr>
          <w:t>21)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lastRenderedPageBreak/>
        <w:t xml:space="preserve">Пояснительная записка </w:t>
      </w:r>
      <w:hyperlink r:id="rId32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33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34">
        <w:r w:rsidRPr="0012665E">
          <w:rPr>
            <w:rStyle w:val="-"/>
            <w:rFonts w:ascii="Nimbus Roman No9 L" w:hAnsi="Nimbus Roman No9 L"/>
            <w:sz w:val="16"/>
            <w:szCs w:val="16"/>
          </w:rPr>
          <w:t>60)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об основных направлениях деятельности </w:t>
      </w:r>
      <w:hyperlink r:id="rId35">
        <w:r w:rsidRPr="0012665E">
          <w:rPr>
            <w:rStyle w:val="-"/>
            <w:rFonts w:ascii="Nimbus Roman No9 L" w:hAnsi="Nimbus Roman No9 L"/>
            <w:sz w:val="16"/>
            <w:szCs w:val="16"/>
          </w:rPr>
          <w:t>(Таблица N 1)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tabs>
          <w:tab w:val="left" w:pos="4838"/>
        </w:tabs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количестве подведомственных участников бюджетного процесса, учреждений и государственных (муниципальных) унитарных предприятий </w:t>
      </w:r>
      <w:hyperlink r:id="rId36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37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38">
        <w:r w:rsidRPr="0012665E">
          <w:rPr>
            <w:rStyle w:val="-"/>
            <w:rFonts w:ascii="Nimbus Roman No9 L" w:hAnsi="Nimbus Roman No9 L"/>
            <w:sz w:val="16"/>
            <w:szCs w:val="16"/>
          </w:rPr>
          <w:t>61)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5605D" w:rsidRPr="0012665E" w:rsidRDefault="000A38D3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hyperlink r:id="rId39">
        <w:r w:rsidR="00D5605D" w:rsidRPr="0012665E">
          <w:rPr>
            <w:rStyle w:val="-"/>
            <w:rFonts w:ascii="Nimbus Roman No9 L" w:hAnsi="Nimbus Roman No9 L"/>
            <w:iCs/>
            <w:sz w:val="16"/>
            <w:szCs w:val="16"/>
            <w:u w:val="none"/>
          </w:rPr>
          <w:t xml:space="preserve">Сведения об исполнении текстовых статей закона (решения) о бюджете </w:t>
        </w:r>
      </w:hyperlink>
      <w:r w:rsidR="00D5605D" w:rsidRPr="0012665E">
        <w:rPr>
          <w:rFonts w:ascii="Nimbus Roman No9 L" w:hAnsi="Nimbus Roman No9 L"/>
          <w:sz w:val="16"/>
          <w:szCs w:val="16"/>
        </w:rPr>
        <w:t xml:space="preserve">  </w:t>
      </w:r>
      <w:hyperlink r:id="rId40">
        <w:r w:rsidR="00D5605D" w:rsidRPr="0012665E">
          <w:rPr>
            <w:rStyle w:val="-"/>
            <w:rFonts w:ascii="Nimbus Roman No9 L" w:hAnsi="Nimbus Roman No9 L"/>
            <w:sz w:val="16"/>
            <w:szCs w:val="16"/>
          </w:rPr>
          <w:t>(Таблица N 3)</w:t>
        </w:r>
      </w:hyperlink>
      <w:r w:rsidR="00D5605D"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об изменениях бюджетной росписи главного распорядителя бюджетных средств </w:t>
      </w:r>
      <w:hyperlink r:id="rId41">
        <w:r w:rsidRPr="0012665E">
          <w:rPr>
            <w:rStyle w:val="-"/>
            <w:rFonts w:ascii="Nimbus Roman No9 L" w:hAnsi="Nimbus Roman No9 L"/>
            <w:sz w:val="16"/>
            <w:szCs w:val="16"/>
          </w:rPr>
          <w:t>(ф. 0503163)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5605D" w:rsidRPr="0012665E" w:rsidRDefault="00D5605D" w:rsidP="00D5605D">
      <w:pPr>
        <w:autoSpaceDE w:val="0"/>
        <w:ind w:firstLine="540"/>
        <w:jc w:val="both"/>
        <w:rPr>
          <w:rStyle w:val="-"/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движении нефинансовых активов </w:t>
      </w:r>
      <w:hyperlink r:id="rId42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43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44">
        <w:r w:rsidRPr="0012665E">
          <w:rPr>
            <w:rStyle w:val="-"/>
            <w:rFonts w:ascii="Nimbus Roman No9 L" w:hAnsi="Nimbus Roman No9 L"/>
            <w:sz w:val="16"/>
            <w:szCs w:val="16"/>
          </w:rPr>
          <w:t>68)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  <w:hyperlink r:id="rId45">
        <w:r w:rsidRPr="0012665E">
          <w:rPr>
            <w:rStyle w:val="-"/>
            <w:rFonts w:ascii="Nimbus Roman No9 L" w:hAnsi="Nimbus Roman No9 L"/>
            <w:sz w:val="16"/>
            <w:szCs w:val="16"/>
          </w:rPr>
          <w:t>1</w:t>
        </w:r>
      </w:hyperlink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по дебиторской и кредиторской задолженности </w:t>
      </w:r>
      <w:hyperlink r:id="rId46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47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48">
        <w:r w:rsidRPr="0012665E">
          <w:rPr>
            <w:rStyle w:val="-"/>
            <w:rFonts w:ascii="Nimbus Roman No9 L" w:hAnsi="Nimbus Roman No9 L"/>
            <w:sz w:val="16"/>
            <w:szCs w:val="16"/>
          </w:rPr>
          <w:t>69)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49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50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51">
        <w:r w:rsidRPr="0012665E">
          <w:rPr>
            <w:rStyle w:val="-"/>
            <w:rFonts w:ascii="Nimbus Roman No9 L" w:hAnsi="Nimbus Roman No9 L"/>
            <w:sz w:val="16"/>
            <w:szCs w:val="16"/>
          </w:rPr>
          <w:t>71)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государственном (муниципальном) долге, предоставленных бюджетных кредитах </w:t>
      </w:r>
      <w:hyperlink r:id="rId52">
        <w:r w:rsidRPr="0012665E">
          <w:rPr>
            <w:rStyle w:val="-"/>
            <w:rFonts w:ascii="Nimbus Roman No9 L" w:hAnsi="Nimbus Roman No9 L"/>
            <w:sz w:val="16"/>
            <w:szCs w:val="16"/>
          </w:rPr>
          <w:t>(ф. 0503</w:t>
        </w:r>
      </w:hyperlink>
      <w:hyperlink r:id="rId53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54">
        <w:r w:rsidRPr="0012665E">
          <w:rPr>
            <w:rStyle w:val="-"/>
            <w:rFonts w:ascii="Nimbus Roman No9 L" w:hAnsi="Nimbus Roman No9 L"/>
            <w:sz w:val="16"/>
            <w:szCs w:val="16"/>
          </w:rPr>
          <w:t>72)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об изменении остатков валюты баланса </w:t>
      </w:r>
      <w:hyperlink r:id="rId55">
        <w:r w:rsidRPr="0012665E">
          <w:rPr>
            <w:rStyle w:val="-"/>
            <w:rFonts w:ascii="Nimbus Roman No9 L" w:hAnsi="Nimbus Roman No9 L"/>
            <w:sz w:val="16"/>
            <w:szCs w:val="16"/>
          </w:rPr>
          <w:t>(ф. 0503373)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принятых и неисполненных обязательствах получателя бюджетных средств </w:t>
      </w:r>
      <w:hyperlink r:id="rId56">
        <w:r w:rsidRPr="0012665E">
          <w:rPr>
            <w:rStyle w:val="-"/>
            <w:rFonts w:ascii="Nimbus Roman No9 L" w:hAnsi="Nimbus Roman No9 L"/>
            <w:sz w:val="16"/>
            <w:szCs w:val="16"/>
          </w:rPr>
          <w:t>(ф. 0503175)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об остатках денежных средств на счетах получателя бюджетных средств </w:t>
      </w:r>
      <w:hyperlink r:id="rId57">
        <w:r w:rsidRPr="0012665E">
          <w:rPr>
            <w:rStyle w:val="-"/>
            <w:rFonts w:ascii="Nimbus Roman No9 L" w:hAnsi="Nimbus Roman No9 L"/>
            <w:sz w:val="16"/>
            <w:szCs w:val="16"/>
          </w:rPr>
          <w:t>(ф. 0503178)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об особенностях ведения бюджетного учета </w:t>
      </w:r>
      <w:hyperlink r:id="rId58">
        <w:r w:rsidRPr="0012665E">
          <w:rPr>
            <w:rStyle w:val="-"/>
            <w:rFonts w:ascii="Nimbus Roman No9 L" w:hAnsi="Nimbus Roman No9 L"/>
            <w:sz w:val="16"/>
            <w:szCs w:val="16"/>
          </w:rPr>
          <w:t>(Таблица N 4)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D5605D" w:rsidRPr="0012665E" w:rsidRDefault="00D5605D" w:rsidP="00D5605D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59">
        <w:r w:rsidRPr="0012665E">
          <w:rPr>
            <w:rStyle w:val="-"/>
            <w:rFonts w:ascii="Nimbus Roman No9 L" w:hAnsi="Nimbus Roman No9 L"/>
            <w:sz w:val="16"/>
            <w:szCs w:val="16"/>
          </w:rPr>
          <w:t>(Таблица N 5)</w:t>
        </w:r>
      </w:hyperlink>
      <w:r w:rsidRPr="0012665E">
        <w:rPr>
          <w:rFonts w:ascii="Nimbus Roman No9 L" w:hAnsi="Nimbus Roman No9 L"/>
          <w:sz w:val="16"/>
          <w:szCs w:val="16"/>
        </w:rPr>
        <w:t>;</w:t>
      </w:r>
    </w:p>
    <w:p w:rsidR="006A623E" w:rsidRPr="0012665E" w:rsidRDefault="00D5605D" w:rsidP="004C3A28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Сведения о результатах внешнего государственного (муниципального) финансового контроля </w:t>
      </w:r>
      <w:hyperlink r:id="rId60">
        <w:r w:rsidRPr="0012665E">
          <w:rPr>
            <w:rStyle w:val="-"/>
            <w:rFonts w:ascii="Nimbus Roman No9 L" w:hAnsi="Nimbus Roman No9 L"/>
            <w:sz w:val="16"/>
            <w:szCs w:val="16"/>
          </w:rPr>
          <w:t>(Таблица N 7)</w:t>
        </w:r>
      </w:hyperlink>
      <w:r w:rsidRPr="0012665E">
        <w:rPr>
          <w:rFonts w:ascii="Nimbus Roman No9 L" w:hAnsi="Nimbus Roman No9 L"/>
          <w:sz w:val="16"/>
          <w:szCs w:val="16"/>
        </w:rPr>
        <w:t>.</w:t>
      </w:r>
    </w:p>
    <w:p w:rsidR="00DB36C1" w:rsidRPr="0012665E" w:rsidRDefault="004C3A28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Отч</w:t>
      </w:r>
      <w:r w:rsidR="00570D54" w:rsidRPr="0012665E">
        <w:rPr>
          <w:rFonts w:ascii="Nimbus Roman No9 L" w:hAnsi="Nimbus Roman No9 L" w:cs="Times New Roman"/>
          <w:sz w:val="16"/>
          <w:szCs w:val="16"/>
        </w:rPr>
        <w:t>ет и иные документы, подлежащие представлению в КСО, представлены</w:t>
      </w:r>
      <w:r w:rsidR="00BA1F79" w:rsidRPr="0012665E">
        <w:rPr>
          <w:rFonts w:ascii="Nimbus Roman No9 L" w:hAnsi="Nimbus Roman No9 L" w:cs="Times New Roman"/>
          <w:sz w:val="16"/>
          <w:szCs w:val="16"/>
        </w:rPr>
        <w:t xml:space="preserve">  2</w:t>
      </w:r>
      <w:r w:rsidR="007D4B9B" w:rsidRPr="0012665E">
        <w:rPr>
          <w:rFonts w:ascii="Nimbus Roman No9 L" w:hAnsi="Nimbus Roman No9 L" w:cs="Times New Roman"/>
          <w:sz w:val="16"/>
          <w:szCs w:val="16"/>
        </w:rPr>
        <w:t>7</w:t>
      </w:r>
      <w:r w:rsidR="00BA1F79" w:rsidRPr="0012665E">
        <w:rPr>
          <w:rFonts w:ascii="Nimbus Roman No9 L" w:hAnsi="Nimbus Roman No9 L" w:cs="Times New Roman"/>
          <w:sz w:val="16"/>
          <w:szCs w:val="16"/>
        </w:rPr>
        <w:t xml:space="preserve"> февраля</w:t>
      </w:r>
      <w:r w:rsidR="00570D54" w:rsidRPr="0012665E">
        <w:rPr>
          <w:rFonts w:ascii="Nimbus Roman No9 L" w:hAnsi="Nimbus Roman No9 L" w:cs="Times New Roman"/>
          <w:sz w:val="16"/>
          <w:szCs w:val="16"/>
        </w:rPr>
        <w:t xml:space="preserve"> 202</w:t>
      </w:r>
      <w:r w:rsidR="007D4B9B" w:rsidRPr="0012665E">
        <w:rPr>
          <w:rFonts w:ascii="Nimbus Roman No9 L" w:hAnsi="Nimbus Roman No9 L" w:cs="Times New Roman"/>
          <w:sz w:val="16"/>
          <w:szCs w:val="16"/>
        </w:rPr>
        <w:t>3</w:t>
      </w:r>
      <w:r w:rsidR="00570D54" w:rsidRPr="0012665E">
        <w:rPr>
          <w:rFonts w:ascii="Nimbus Roman No9 L" w:hAnsi="Nimbus Roman No9 L" w:cs="Times New Roman"/>
          <w:sz w:val="16"/>
          <w:szCs w:val="16"/>
        </w:rPr>
        <w:t xml:space="preserve">года, или в срок представления Отчета для подготовки заключения на него, установленный п. 3 ст. 45 </w:t>
      </w:r>
      <w:r w:rsidR="00570D54" w:rsidRPr="0012665E">
        <w:rPr>
          <w:rFonts w:ascii="Nimbus Roman No9 L" w:hAnsi="Nimbus Roman No9 L" w:cs="Times New Roman"/>
          <w:bCs/>
          <w:sz w:val="16"/>
          <w:szCs w:val="16"/>
        </w:rPr>
        <w:t>Положения о бюджетном процессе</w:t>
      </w:r>
      <w:r w:rsidR="00570D54" w:rsidRPr="0012665E">
        <w:rPr>
          <w:rStyle w:val="a8"/>
          <w:rFonts w:ascii="Nimbus Roman No9 L" w:hAnsi="Nimbus Roman No9 L" w:cs="Times New Roman"/>
          <w:bCs/>
          <w:sz w:val="16"/>
          <w:szCs w:val="16"/>
        </w:rPr>
        <w:footnoteReference w:id="9"/>
      </w:r>
      <w:r w:rsidR="00570D54" w:rsidRPr="0012665E">
        <w:rPr>
          <w:rFonts w:ascii="Nimbus Roman No9 L" w:hAnsi="Nimbus Roman No9 L" w:cs="Times New Roman"/>
          <w:bCs/>
          <w:sz w:val="16"/>
          <w:szCs w:val="16"/>
        </w:rPr>
        <w:t xml:space="preserve"> </w:t>
      </w:r>
      <w:r w:rsidR="00570D54" w:rsidRPr="0012665E">
        <w:rPr>
          <w:rFonts w:ascii="Nimbus Roman No9 L" w:hAnsi="Nimbus Roman No9 L" w:cs="Times New Roman"/>
          <w:sz w:val="16"/>
          <w:szCs w:val="16"/>
        </w:rPr>
        <w:t>(не позднее 1 апреля текущего финансового года).</w:t>
      </w:r>
    </w:p>
    <w:p w:rsidR="00DB36C1" w:rsidRPr="0012665E" w:rsidRDefault="004C3A28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Оценка достоверности бюджетной отчетности проводилась выборочным путем и включала в себя изучение и оценку:</w:t>
      </w:r>
    </w:p>
    <w:p w:rsidR="004C3A28" w:rsidRPr="0012665E" w:rsidRDefault="0040693A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 w:hint="eastAsia"/>
          <w:sz w:val="16"/>
          <w:szCs w:val="16"/>
        </w:rPr>
        <w:t>п</w:t>
      </w:r>
      <w:r w:rsidR="004C3A28" w:rsidRPr="0012665E">
        <w:rPr>
          <w:rFonts w:ascii="Nimbus Roman No9 L" w:hAnsi="Nimbus Roman No9 L" w:cs="Times New Roman"/>
          <w:sz w:val="16"/>
          <w:szCs w:val="16"/>
        </w:rPr>
        <w:t>олноты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 годовой бюджетной отчетности и ее соответствие установленным формам;</w:t>
      </w:r>
    </w:p>
    <w:p w:rsidR="0040693A" w:rsidRPr="0012665E" w:rsidRDefault="0040693A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 w:hint="eastAsia"/>
          <w:sz w:val="16"/>
          <w:szCs w:val="16"/>
        </w:rPr>
        <w:t>ф</w:t>
      </w:r>
      <w:r w:rsidRPr="0012665E">
        <w:rPr>
          <w:rFonts w:ascii="Nimbus Roman No9 L" w:hAnsi="Nimbus Roman No9 L" w:cs="Times New Roman"/>
          <w:sz w:val="16"/>
          <w:szCs w:val="16"/>
        </w:rPr>
        <w:t>орм бюджетной отчетности в части соблюдения требований составления отчетности и контрольных соотношений между формами отчетности;</w:t>
      </w:r>
    </w:p>
    <w:p w:rsidR="001A2AB2" w:rsidRPr="0012665E" w:rsidRDefault="0040693A">
      <w:pPr>
        <w:pStyle w:val="ConsPlusNonformat"/>
        <w:ind w:firstLine="567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 xml:space="preserve">соблюдений требований Приказа Минфина РФ от 28.12.2010 № 191н « </w:t>
      </w:r>
      <w:r w:rsidR="001A2AB2" w:rsidRPr="0012665E">
        <w:rPr>
          <w:rFonts w:ascii="Nimbus Roman No9 L" w:hAnsi="Nimbus Roman No9 L" w:cs="Times New Roman"/>
          <w:sz w:val="16"/>
          <w:szCs w:val="16"/>
        </w:rPr>
        <w:t xml:space="preserve">Об утверждении </w:t>
      </w:r>
      <w:r w:rsidR="001A2AB2" w:rsidRPr="0012665E">
        <w:rPr>
          <w:rFonts w:ascii="Nimbus Roman No9 L" w:hAnsi="Nimbus Roman No9 L"/>
          <w:sz w:val="16"/>
          <w:szCs w:val="16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–Инструкции № 191н) в части полноты объема форм годовой отчетности, правильности их заполнения и своевременности представления.</w:t>
      </w:r>
    </w:p>
    <w:p w:rsidR="00DB36C1" w:rsidRPr="0012665E" w:rsidRDefault="00D75F92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Главными распорядителями бюджетных средств бюджетная отчетность сформирована в соответствии с п.3 статьи 264.1 БК РФ и Инструкции 191н.</w:t>
      </w:r>
    </w:p>
    <w:p w:rsidR="00D75F92" w:rsidRPr="0012665E" w:rsidRDefault="00D75F92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При анализе кассовых расходов отраженных в годовых отчетах распорядителей бюджетных средств (ф. 0503127) с отчетом об исполнении бюджета отклонений не выявлено.</w:t>
      </w:r>
    </w:p>
    <w:p w:rsidR="00D75F92" w:rsidRPr="0012665E" w:rsidRDefault="00D75F92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При проверке контрольных соотношений между показателями форм бюджетной отчетности несоответствия показателей не установлено.</w:t>
      </w:r>
    </w:p>
    <w:p w:rsidR="005504CF" w:rsidRPr="0012665E" w:rsidRDefault="005504CF" w:rsidP="005504CF">
      <w:pPr>
        <w:pStyle w:val="afa"/>
        <w:rPr>
          <w:rFonts w:ascii="Nimbus Roman No9 L" w:hAnsi="Nimbus Roman No9 L" w:cs="Times New Roman"/>
          <w:sz w:val="16"/>
          <w:szCs w:val="16"/>
        </w:rPr>
      </w:pPr>
      <w:r w:rsidRPr="0012665E">
        <w:rPr>
          <w:sz w:val="16"/>
          <w:szCs w:val="16"/>
        </w:rPr>
        <w:t xml:space="preserve">            </w:t>
      </w:r>
      <w:r w:rsidRPr="0012665E">
        <w:rPr>
          <w:rFonts w:ascii="Nimbus Roman No9 L" w:hAnsi="Nimbus Roman No9 L" w:cs="Times New Roman"/>
          <w:sz w:val="16"/>
          <w:szCs w:val="16"/>
        </w:rPr>
        <w:t>Главными распорядителями бюджетных средств бюджетные обязательства в отчетном финансовом году приняты в пределах утвержденных лимитов бюджетных обязательств, что соответствует требованиям статьи 162 БК РФ.</w:t>
      </w:r>
    </w:p>
    <w:p w:rsidR="005504CF" w:rsidRPr="0012665E" w:rsidRDefault="005504CF" w:rsidP="005504CF">
      <w:pPr>
        <w:pStyle w:val="afa"/>
        <w:rPr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DB36C1" w:rsidRPr="0012665E" w:rsidRDefault="001A2AB2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Бюджет муниципального района</w:t>
      </w:r>
      <w:r w:rsidR="005504CF" w:rsidRPr="0012665E">
        <w:rPr>
          <w:rFonts w:ascii="Nimbus Roman No9 L" w:hAnsi="Nimbus Roman No9 L"/>
          <w:sz w:val="16"/>
          <w:szCs w:val="16"/>
        </w:rPr>
        <w:t xml:space="preserve"> на 202</w:t>
      </w:r>
      <w:r w:rsidR="00AA7457" w:rsidRPr="0012665E">
        <w:rPr>
          <w:rFonts w:ascii="Nimbus Roman No9 L" w:hAnsi="Nimbus Roman No9 L"/>
          <w:sz w:val="16"/>
          <w:szCs w:val="16"/>
        </w:rPr>
        <w:t>2</w:t>
      </w:r>
      <w:r w:rsidR="005504CF" w:rsidRPr="0012665E">
        <w:rPr>
          <w:rFonts w:ascii="Nimbus Roman No9 L" w:hAnsi="Nimbus Roman No9 L"/>
          <w:sz w:val="16"/>
          <w:szCs w:val="16"/>
        </w:rPr>
        <w:t>год и на плановый период 2023 и 2024 годов утвержден решением Куйбышевского Районного Собрания от</w:t>
      </w:r>
      <w:r w:rsidR="00D92DAF" w:rsidRPr="0012665E">
        <w:rPr>
          <w:rFonts w:ascii="Nimbus Roman No9 L" w:hAnsi="Nimbus Roman No9 L"/>
          <w:sz w:val="16"/>
          <w:szCs w:val="16"/>
        </w:rPr>
        <w:t xml:space="preserve"> 23.12.2021 № 100:</w:t>
      </w:r>
    </w:p>
    <w:p w:rsidR="00D92DAF" w:rsidRPr="0012665E" w:rsidRDefault="00AA7457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 w:hint="eastAsia"/>
          <w:sz w:val="16"/>
          <w:szCs w:val="16"/>
        </w:rPr>
        <w:t>а</w:t>
      </w:r>
      <w:r w:rsidRPr="0012665E">
        <w:rPr>
          <w:rFonts w:ascii="Nimbus Roman No9 L" w:hAnsi="Nimbus Roman No9 L"/>
          <w:b/>
          <w:sz w:val="16"/>
          <w:szCs w:val="16"/>
        </w:rPr>
        <w:t xml:space="preserve">) </w:t>
      </w:r>
      <w:r w:rsidR="00D92DAF" w:rsidRPr="0012665E">
        <w:rPr>
          <w:rFonts w:ascii="Nimbus Roman No9 L" w:hAnsi="Nimbus Roman No9 L" w:hint="eastAsia"/>
          <w:b/>
          <w:sz w:val="16"/>
          <w:szCs w:val="16"/>
        </w:rPr>
        <w:t>п</w:t>
      </w:r>
      <w:r w:rsidR="00D92DAF" w:rsidRPr="0012665E">
        <w:rPr>
          <w:rFonts w:ascii="Nimbus Roman No9 L" w:hAnsi="Nimbus Roman No9 L"/>
          <w:b/>
          <w:sz w:val="16"/>
          <w:szCs w:val="16"/>
        </w:rPr>
        <w:t>о доходам в сумме 427 592 402,20руб</w:t>
      </w:r>
      <w:r w:rsidR="00D92DAF" w:rsidRPr="0012665E">
        <w:rPr>
          <w:rFonts w:ascii="Nimbus Roman No9 L" w:hAnsi="Nimbus Roman No9 L"/>
          <w:sz w:val="16"/>
          <w:szCs w:val="16"/>
        </w:rPr>
        <w:t>.,</w:t>
      </w:r>
      <w:r w:rsidR="00AF23A3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из них</w:t>
      </w:r>
      <w:r w:rsidR="00D92DAF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 xml:space="preserve">343 137 106,43руб – объем </w:t>
      </w:r>
      <w:r w:rsidR="00D92DAF" w:rsidRPr="0012665E">
        <w:rPr>
          <w:rFonts w:ascii="Nimbus Roman No9 L" w:hAnsi="Nimbus Roman No9 L"/>
          <w:sz w:val="16"/>
          <w:szCs w:val="16"/>
        </w:rPr>
        <w:t>безвозмездны</w:t>
      </w:r>
      <w:r w:rsidRPr="0012665E">
        <w:rPr>
          <w:rFonts w:ascii="Nimbus Roman No9 L" w:hAnsi="Nimbus Roman No9 L"/>
          <w:sz w:val="16"/>
          <w:szCs w:val="16"/>
        </w:rPr>
        <w:t>х</w:t>
      </w:r>
      <w:r w:rsidR="00D92DAF" w:rsidRPr="0012665E">
        <w:rPr>
          <w:rFonts w:ascii="Nimbus Roman No9 L" w:hAnsi="Nimbus Roman No9 L"/>
          <w:sz w:val="16"/>
          <w:szCs w:val="16"/>
        </w:rPr>
        <w:t xml:space="preserve"> поступлени</w:t>
      </w:r>
      <w:r w:rsidRPr="0012665E">
        <w:rPr>
          <w:rFonts w:ascii="Nimbus Roman No9 L" w:hAnsi="Nimbus Roman No9 L"/>
          <w:sz w:val="16"/>
          <w:szCs w:val="16"/>
        </w:rPr>
        <w:t>й, или 80.2% от общего объема доходов;</w:t>
      </w:r>
    </w:p>
    <w:p w:rsidR="00D92DAF" w:rsidRPr="0012665E" w:rsidRDefault="00AA7457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б) </w:t>
      </w:r>
      <w:r w:rsidR="00D92DAF" w:rsidRPr="0012665E">
        <w:rPr>
          <w:rFonts w:ascii="Nimbus Roman No9 L" w:hAnsi="Nimbus Roman No9 L"/>
          <w:b/>
          <w:sz w:val="16"/>
          <w:szCs w:val="16"/>
        </w:rPr>
        <w:t>по расходам в сумме</w:t>
      </w:r>
      <w:r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="00D92DAF" w:rsidRPr="0012665E">
        <w:rPr>
          <w:rFonts w:ascii="Nimbus Roman No9 L" w:hAnsi="Nimbus Roman No9 L"/>
          <w:b/>
          <w:sz w:val="16"/>
          <w:szCs w:val="16"/>
        </w:rPr>
        <w:t>427 592 402,20руб.;</w:t>
      </w:r>
    </w:p>
    <w:p w:rsidR="00D92DAF" w:rsidRPr="0012665E" w:rsidRDefault="00D92DAF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объем бюджетных ассигнований Дорожного фонда куйбышевского района в сумме 12 360 842,46руб.;</w:t>
      </w:r>
    </w:p>
    <w:p w:rsidR="00D92DAF" w:rsidRPr="0012665E" w:rsidRDefault="00D92DAF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нормативной величиной резервного фонда в сумме 600 000,00руб.</w:t>
      </w:r>
    </w:p>
    <w:p w:rsidR="00D92DAF" w:rsidRPr="0012665E" w:rsidRDefault="00AF23A3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дефицит (профицит ) бюджета отсутствует.</w:t>
      </w:r>
    </w:p>
    <w:p w:rsidR="00AF23A3" w:rsidRPr="0012665E" w:rsidRDefault="00AF23A3" w:rsidP="00D92DAF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В отчетном периоде в первоначальный бюджет муниципального района на 2022год решениями Куйбышевского Районного Собрания вносились изменения:</w:t>
      </w:r>
    </w:p>
    <w:p w:rsidR="00AF23A3" w:rsidRPr="0012665E" w:rsidRDefault="00FB3EA7" w:rsidP="00FB3EA7">
      <w:pPr>
        <w:pStyle w:val="ConsPlusNormal"/>
        <w:numPr>
          <w:ilvl w:val="0"/>
          <w:numId w:val="2"/>
        </w:numPr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о</w:t>
      </w:r>
      <w:r w:rsidR="00AF23A3" w:rsidRPr="0012665E">
        <w:rPr>
          <w:rFonts w:ascii="Nimbus Roman No9 L" w:hAnsi="Nimbus Roman No9 L"/>
          <w:sz w:val="16"/>
          <w:szCs w:val="16"/>
        </w:rPr>
        <w:t xml:space="preserve">т </w:t>
      </w:r>
      <w:r w:rsidR="00AF23A3" w:rsidRPr="0012665E">
        <w:rPr>
          <w:rFonts w:ascii="Nimbus Roman No9 L" w:hAnsi="Nimbus Roman No9 L"/>
          <w:b/>
          <w:sz w:val="16"/>
          <w:szCs w:val="16"/>
        </w:rPr>
        <w:t>26.05.2022г. №129</w:t>
      </w:r>
      <w:r w:rsidR="00AF23A3" w:rsidRPr="0012665E">
        <w:rPr>
          <w:rFonts w:ascii="Nimbus Roman No9 L" w:hAnsi="Nimbus Roman No9 L"/>
          <w:sz w:val="16"/>
          <w:szCs w:val="16"/>
        </w:rPr>
        <w:t>, согласно которому</w:t>
      </w:r>
      <w:r w:rsidR="00E83E5C" w:rsidRPr="0012665E">
        <w:rPr>
          <w:rFonts w:ascii="Nimbus Roman No9 L" w:hAnsi="Nimbus Roman No9 L"/>
          <w:sz w:val="16"/>
          <w:szCs w:val="16"/>
        </w:rPr>
        <w:t xml:space="preserve"> </w:t>
      </w:r>
      <w:r w:rsidR="00AA7457" w:rsidRPr="0012665E">
        <w:rPr>
          <w:rFonts w:ascii="Nimbus Roman No9 L" w:hAnsi="Nimbus Roman No9 L"/>
          <w:sz w:val="16"/>
          <w:szCs w:val="16"/>
        </w:rPr>
        <w:t>бюджет</w:t>
      </w:r>
      <w:r w:rsidR="00E83E5C" w:rsidRPr="0012665E">
        <w:rPr>
          <w:rFonts w:ascii="Nimbus Roman No9 L" w:hAnsi="Nimbus Roman No9 L"/>
          <w:sz w:val="16"/>
          <w:szCs w:val="16"/>
        </w:rPr>
        <w:t xml:space="preserve"> </w:t>
      </w:r>
      <w:r w:rsidR="00E83E5C" w:rsidRPr="0012665E">
        <w:rPr>
          <w:rFonts w:ascii="Nimbus Roman No9 L" w:hAnsi="Nimbus Roman No9 L"/>
          <w:b/>
          <w:sz w:val="16"/>
          <w:szCs w:val="16"/>
        </w:rPr>
        <w:t>по</w:t>
      </w:r>
      <w:r w:rsidR="004474F8" w:rsidRPr="0012665E">
        <w:rPr>
          <w:rFonts w:ascii="Nimbus Roman No9 L" w:hAnsi="Nimbus Roman No9 L"/>
          <w:b/>
          <w:sz w:val="16"/>
          <w:szCs w:val="16"/>
        </w:rPr>
        <w:t xml:space="preserve"> доход</w:t>
      </w:r>
      <w:r w:rsidR="00E83E5C" w:rsidRPr="0012665E">
        <w:rPr>
          <w:rFonts w:ascii="Nimbus Roman No9 L" w:hAnsi="Nimbus Roman No9 L"/>
          <w:b/>
          <w:sz w:val="16"/>
          <w:szCs w:val="16"/>
        </w:rPr>
        <w:t xml:space="preserve">ам </w:t>
      </w:r>
      <w:r w:rsidR="00E83E5C" w:rsidRPr="0012665E">
        <w:rPr>
          <w:rFonts w:ascii="Nimbus Roman No9 L" w:hAnsi="Nimbus Roman No9 L"/>
          <w:sz w:val="16"/>
          <w:szCs w:val="16"/>
        </w:rPr>
        <w:t>утвержден в сумме</w:t>
      </w:r>
      <w:r w:rsidR="004474F8" w:rsidRPr="0012665E">
        <w:rPr>
          <w:rFonts w:ascii="Nimbus Roman No9 L" w:hAnsi="Nimbus Roman No9 L"/>
          <w:sz w:val="16"/>
          <w:szCs w:val="16"/>
        </w:rPr>
        <w:t xml:space="preserve"> </w:t>
      </w:r>
      <w:r w:rsidR="004474F8" w:rsidRPr="0012665E">
        <w:rPr>
          <w:rFonts w:ascii="Nimbus Roman No9 L" w:hAnsi="Nimbus Roman No9 L"/>
          <w:b/>
          <w:sz w:val="16"/>
          <w:szCs w:val="16"/>
        </w:rPr>
        <w:t>514 505 954,58</w:t>
      </w:r>
      <w:r w:rsidR="00E83E5C" w:rsidRPr="0012665E">
        <w:rPr>
          <w:rFonts w:ascii="Nimbus Roman No9 L" w:hAnsi="Nimbus Roman No9 L"/>
          <w:sz w:val="16"/>
          <w:szCs w:val="16"/>
        </w:rPr>
        <w:t xml:space="preserve"> </w:t>
      </w:r>
      <w:r w:rsidR="004474F8" w:rsidRPr="0012665E">
        <w:rPr>
          <w:rFonts w:ascii="Nimbus Roman No9 L" w:hAnsi="Nimbus Roman No9 L"/>
          <w:sz w:val="16"/>
          <w:szCs w:val="16"/>
        </w:rPr>
        <w:t>руб.</w:t>
      </w:r>
      <w:r w:rsidR="00E83E5C" w:rsidRPr="0012665E">
        <w:rPr>
          <w:rFonts w:ascii="Nimbus Roman No9 L" w:hAnsi="Nimbus Roman No9 L"/>
          <w:sz w:val="16"/>
          <w:szCs w:val="16"/>
        </w:rPr>
        <w:t xml:space="preserve">, из них объем безвозмездных поступлений -428 353 708,81руб, или 83.2% от общего объема доходов, </w:t>
      </w:r>
      <w:r w:rsidR="00E83E5C" w:rsidRPr="0012665E">
        <w:rPr>
          <w:rFonts w:ascii="Nimbus Roman No9 L" w:hAnsi="Nimbus Roman No9 L"/>
          <w:b/>
          <w:sz w:val="16"/>
          <w:szCs w:val="16"/>
        </w:rPr>
        <w:t>по расходам-</w:t>
      </w:r>
      <w:r w:rsidR="00E83E5C" w:rsidRPr="0012665E">
        <w:rPr>
          <w:rFonts w:ascii="Nimbus Roman No9 L" w:hAnsi="Nimbus Roman No9 L"/>
          <w:sz w:val="16"/>
          <w:szCs w:val="16"/>
        </w:rPr>
        <w:t>в сумме</w:t>
      </w:r>
      <w:r w:rsidR="00E83E5C" w:rsidRPr="0012665E">
        <w:rPr>
          <w:rFonts w:ascii="Nimbus Roman No9 L" w:hAnsi="Nimbus Roman No9 L"/>
          <w:b/>
          <w:sz w:val="16"/>
          <w:szCs w:val="16"/>
        </w:rPr>
        <w:t xml:space="preserve"> 530 873 073,52руб</w:t>
      </w:r>
      <w:r w:rsidR="00522D1A" w:rsidRPr="0012665E">
        <w:rPr>
          <w:rFonts w:ascii="Nimbus Roman No9 L" w:hAnsi="Nimbus Roman No9 L"/>
          <w:b/>
          <w:sz w:val="16"/>
          <w:szCs w:val="16"/>
        </w:rPr>
        <w:t>.</w:t>
      </w:r>
      <w:r w:rsidR="00E83E5C" w:rsidRPr="0012665E">
        <w:rPr>
          <w:rFonts w:ascii="Nimbus Roman No9 L" w:hAnsi="Nimbus Roman No9 L"/>
          <w:b/>
          <w:sz w:val="16"/>
          <w:szCs w:val="16"/>
        </w:rPr>
        <w:t xml:space="preserve">, </w:t>
      </w:r>
      <w:r w:rsidR="00E83E5C" w:rsidRPr="0012665E">
        <w:rPr>
          <w:rFonts w:ascii="Nimbus Roman No9 L" w:hAnsi="Nimbus Roman No9 L"/>
          <w:sz w:val="16"/>
          <w:szCs w:val="16"/>
        </w:rPr>
        <w:t>дефицит</w:t>
      </w:r>
      <w:r w:rsidR="00E83E5C"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="00E83E5C" w:rsidRPr="0012665E">
        <w:rPr>
          <w:rFonts w:ascii="Nimbus Roman No9 L" w:hAnsi="Nimbus Roman No9 L"/>
          <w:sz w:val="16"/>
          <w:szCs w:val="16"/>
        </w:rPr>
        <w:t>бюджета-</w:t>
      </w:r>
      <w:r w:rsidRPr="0012665E">
        <w:rPr>
          <w:rFonts w:ascii="Nimbus Roman No9 L" w:hAnsi="Nimbus Roman No9 L"/>
          <w:sz w:val="16"/>
          <w:szCs w:val="16"/>
        </w:rPr>
        <w:t>7 881 701,94руб</w:t>
      </w:r>
      <w:r w:rsidR="00E83E5C" w:rsidRPr="0012665E">
        <w:rPr>
          <w:rFonts w:ascii="Nimbus Roman No9 L" w:hAnsi="Nimbus Roman No9 L"/>
          <w:sz w:val="16"/>
          <w:szCs w:val="16"/>
        </w:rPr>
        <w:t>.</w:t>
      </w:r>
    </w:p>
    <w:p w:rsidR="00FB3EA7" w:rsidRPr="0012665E" w:rsidRDefault="00FB3EA7" w:rsidP="00FB3EA7">
      <w:pPr>
        <w:pStyle w:val="afb"/>
        <w:numPr>
          <w:ilvl w:val="0"/>
          <w:numId w:val="2"/>
        </w:numPr>
        <w:rPr>
          <w:rFonts w:ascii="Nimbus Roman No9 L" w:eastAsia="Times New Roman" w:hAnsi="Nimbus Roman No9 L" w:cs="Times New Roman"/>
          <w:color w:val="auto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 </w:t>
      </w:r>
      <w:r w:rsidRPr="0012665E">
        <w:rPr>
          <w:rFonts w:ascii="Nimbus Roman No9 L" w:hAnsi="Nimbus Roman No9 L"/>
          <w:b/>
          <w:sz w:val="16"/>
          <w:szCs w:val="16"/>
        </w:rPr>
        <w:t>29.09.2022г. №144</w:t>
      </w:r>
      <w:r w:rsidRPr="0012665E">
        <w:rPr>
          <w:rFonts w:ascii="Nimbus Roman No9 L" w:hAnsi="Nimbus Roman No9 L"/>
          <w:sz w:val="16"/>
          <w:szCs w:val="16"/>
        </w:rPr>
        <w:t xml:space="preserve">, 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согласно которому бюджет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 xml:space="preserve">по доходам 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утвержден в сумме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510 658 299,58 руб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>., из них объем безвозмездных поступлений -</w:t>
      </w:r>
      <w:r w:rsidR="006C5C17"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 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425 723 003,81руб, или 83.4% от общего объема доходов,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по расходам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-в сумме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518 540 001,52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>руб</w:t>
      </w:r>
      <w:r w:rsidR="00522D1A"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>.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>, дефицит бюджета-</w:t>
      </w:r>
      <w:r w:rsidR="006C5C17" w:rsidRPr="0012665E">
        <w:rPr>
          <w:rFonts w:ascii="Nimbus Roman No9 L" w:hAnsi="Nimbus Roman No9 L"/>
          <w:sz w:val="16"/>
          <w:szCs w:val="16"/>
        </w:rPr>
        <w:t>7 881 701,94руб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>.</w:t>
      </w:r>
    </w:p>
    <w:p w:rsidR="00137691" w:rsidRPr="0012665E" w:rsidRDefault="006C5C17" w:rsidP="008A60A6">
      <w:pPr>
        <w:pStyle w:val="afb"/>
        <w:numPr>
          <w:ilvl w:val="0"/>
          <w:numId w:val="2"/>
        </w:numPr>
        <w:spacing w:before="240"/>
        <w:ind w:left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 </w:t>
      </w:r>
      <w:r w:rsidRPr="0012665E">
        <w:rPr>
          <w:rFonts w:ascii="Nimbus Roman No9 L" w:hAnsi="Nimbus Roman No9 L"/>
          <w:b/>
          <w:sz w:val="16"/>
          <w:szCs w:val="16"/>
        </w:rPr>
        <w:t>28.12.2022г.№ 158</w:t>
      </w:r>
      <w:r w:rsidRPr="0012665E">
        <w:rPr>
          <w:rFonts w:ascii="Nimbus Roman No9 L" w:hAnsi="Nimbus Roman No9 L"/>
          <w:sz w:val="16"/>
          <w:szCs w:val="16"/>
        </w:rPr>
        <w:t>,</w:t>
      </w:r>
      <w:r w:rsidRPr="0012665E">
        <w:rPr>
          <w:sz w:val="16"/>
          <w:szCs w:val="16"/>
        </w:rPr>
        <w:t xml:space="preserve"> 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согласно которому бюджет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по доходам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 утвержден в сумме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514 505 954,58 руб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., из них объем безвозмездных поступлений - 428 353 708,81руб, или 83.2% от общего объема доходов,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по расходам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-в сумме </w:t>
      </w:r>
      <w:r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530 873 073,52руб</w:t>
      </w:r>
      <w:r w:rsidR="00522D1A"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.</w:t>
      </w:r>
      <w:r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>, дефицит бюджета-16 367 118,94 руб.</w:t>
      </w:r>
    </w:p>
    <w:p w:rsidR="00AF23A3" w:rsidRPr="0012665E" w:rsidRDefault="00931AA9" w:rsidP="00522D1A">
      <w:pPr>
        <w:pStyle w:val="afb"/>
        <w:spacing w:before="240"/>
        <w:ind w:left="540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В соответствии с Положением «О бюджетном процессе в муниципальном районе </w:t>
      </w:r>
      <w:r w:rsidR="00522D1A" w:rsidRPr="0012665E">
        <w:rPr>
          <w:rFonts w:ascii="Nimbus Roman No9 L" w:hAnsi="Nimbus Roman No9 L"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Куйбышевский район»</w:t>
      </w:r>
      <w:r w:rsidR="00137691" w:rsidRPr="0012665E">
        <w:rPr>
          <w:rFonts w:ascii="Nimbus Roman No9 L" w:hAnsi="Nimbus Roman No9 L"/>
          <w:sz w:val="16"/>
          <w:szCs w:val="16"/>
        </w:rPr>
        <w:t>, утвержденным Решением Куйбышевского Районного собрания 22.11.2007г. №239 (в редакции Решения от 24.11.2016г. №98,</w:t>
      </w:r>
      <w:r w:rsidR="00522D1A" w:rsidRPr="0012665E">
        <w:rPr>
          <w:rFonts w:ascii="Nimbus Roman No9 L" w:hAnsi="Nimbus Roman No9 L"/>
          <w:sz w:val="16"/>
          <w:szCs w:val="16"/>
        </w:rPr>
        <w:t xml:space="preserve"> </w:t>
      </w:r>
      <w:r w:rsidR="00137691" w:rsidRPr="0012665E">
        <w:rPr>
          <w:rFonts w:ascii="Nimbus Roman No9 L" w:hAnsi="Nimbus Roman No9 L"/>
          <w:sz w:val="16"/>
          <w:szCs w:val="16"/>
        </w:rPr>
        <w:t xml:space="preserve">от 26.12.2019г. № 292)      </w:t>
      </w:r>
      <w:r w:rsidRPr="0012665E">
        <w:rPr>
          <w:rFonts w:ascii="Nimbus Roman No9 L" w:hAnsi="Nimbus Roman No9 L"/>
          <w:sz w:val="16"/>
          <w:szCs w:val="16"/>
        </w:rPr>
        <w:t>предусмотрено внесение изменений в сводную бюджетную роспись приказом  зав. финансовым отделом</w:t>
      </w:r>
      <w:r w:rsidR="00137691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30.12.2022года№ 14</w:t>
      </w:r>
      <w:r w:rsidR="00137691" w:rsidRPr="0012665E">
        <w:rPr>
          <w:rFonts w:ascii="Nimbus Roman No9 L" w:hAnsi="Nimbus Roman No9 L"/>
          <w:sz w:val="16"/>
          <w:szCs w:val="16"/>
        </w:rPr>
        <w:t xml:space="preserve"> без внесения изменений в Решение о бюджете. С учетом данного </w:t>
      </w:r>
      <w:r w:rsidR="00522D1A" w:rsidRPr="0012665E">
        <w:rPr>
          <w:rFonts w:ascii="Nimbus Roman No9 L" w:hAnsi="Nimbus Roman No9 L"/>
          <w:sz w:val="16"/>
          <w:szCs w:val="16"/>
        </w:rPr>
        <w:t>п</w:t>
      </w:r>
      <w:r w:rsidR="00137691" w:rsidRPr="0012665E">
        <w:rPr>
          <w:rFonts w:ascii="Nimbus Roman No9 L" w:hAnsi="Nimbus Roman No9 L"/>
          <w:sz w:val="16"/>
          <w:szCs w:val="16"/>
        </w:rPr>
        <w:t>оложения</w:t>
      </w:r>
      <w:r w:rsidR="00522D1A" w:rsidRPr="0012665E">
        <w:rPr>
          <w:rFonts w:ascii="Nimbus Roman No9 L" w:hAnsi="Nimbus Roman No9 L"/>
          <w:sz w:val="16"/>
          <w:szCs w:val="16"/>
        </w:rPr>
        <w:t xml:space="preserve"> </w:t>
      </w:r>
      <w:r w:rsidR="00137691" w:rsidRPr="0012665E">
        <w:rPr>
          <w:rFonts w:ascii="Nimbus Roman No9 L" w:hAnsi="Nimbus Roman No9 L"/>
          <w:sz w:val="16"/>
          <w:szCs w:val="16"/>
        </w:rPr>
        <w:t xml:space="preserve"> 30.12.2022г. заведующим финансовым отделом была утверждена уточненная сводная роспись </w:t>
      </w:r>
      <w:r w:rsidR="00137691" w:rsidRPr="0012665E">
        <w:rPr>
          <w:rFonts w:ascii="Nimbus Roman No9 L" w:hAnsi="Nimbus Roman No9 L"/>
          <w:b/>
          <w:sz w:val="16"/>
          <w:szCs w:val="16"/>
        </w:rPr>
        <w:t>доходов в сумме 514 094 561,58руб</w:t>
      </w:r>
      <w:r w:rsidR="00137691" w:rsidRPr="0012665E">
        <w:rPr>
          <w:rFonts w:ascii="Nimbus Roman No9 L" w:hAnsi="Nimbus Roman No9 L"/>
          <w:sz w:val="16"/>
          <w:szCs w:val="16"/>
        </w:rPr>
        <w:t xml:space="preserve">., </w:t>
      </w:r>
      <w:r w:rsidR="00137691" w:rsidRPr="0012665E">
        <w:rPr>
          <w:rFonts w:ascii="Nimbus Roman No9 L" w:hAnsi="Nimbus Roman No9 L"/>
          <w:b/>
          <w:sz w:val="16"/>
          <w:szCs w:val="16"/>
        </w:rPr>
        <w:t>расходов</w:t>
      </w:r>
      <w:r w:rsidR="00137691" w:rsidRPr="0012665E">
        <w:rPr>
          <w:rFonts w:ascii="Nimbus Roman No9 L" w:hAnsi="Nimbus Roman No9 L"/>
          <w:sz w:val="16"/>
          <w:szCs w:val="16"/>
        </w:rPr>
        <w:t xml:space="preserve"> в сумме </w:t>
      </w:r>
      <w:r w:rsidR="00137691" w:rsidRPr="0012665E">
        <w:rPr>
          <w:rFonts w:ascii="Nimbus Roman No9 L" w:hAnsi="Nimbus Roman No9 L"/>
          <w:b/>
          <w:sz w:val="16"/>
          <w:szCs w:val="16"/>
        </w:rPr>
        <w:t>529 362 881,92руб</w:t>
      </w:r>
      <w:r w:rsidR="00137691" w:rsidRPr="0012665E">
        <w:rPr>
          <w:rFonts w:ascii="Nimbus Roman No9 L" w:hAnsi="Nimbus Roman No9 L"/>
          <w:sz w:val="16"/>
          <w:szCs w:val="16"/>
        </w:rPr>
        <w:t>.</w:t>
      </w:r>
      <w:r w:rsidR="00522D1A" w:rsidRPr="0012665E">
        <w:rPr>
          <w:rFonts w:ascii="Nimbus Roman No9 L" w:hAnsi="Nimbus Roman No9 L"/>
          <w:sz w:val="16"/>
          <w:szCs w:val="16"/>
        </w:rPr>
        <w:t>,</w:t>
      </w:r>
      <w:r w:rsidR="00522D1A"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 </w:t>
      </w:r>
      <w:r w:rsidR="00522D1A"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дефицит</w:t>
      </w:r>
      <w:r w:rsidR="00522D1A" w:rsidRPr="0012665E">
        <w:rPr>
          <w:rFonts w:ascii="Nimbus Roman No9 L" w:eastAsia="Times New Roman" w:hAnsi="Nimbus Roman No9 L" w:cs="Times New Roman"/>
          <w:color w:val="auto"/>
          <w:sz w:val="16"/>
          <w:szCs w:val="16"/>
        </w:rPr>
        <w:t xml:space="preserve"> бюджета-</w:t>
      </w:r>
      <w:r w:rsidR="00522D1A" w:rsidRPr="0012665E">
        <w:rPr>
          <w:rFonts w:ascii="Nimbus Roman No9 L" w:eastAsia="Times New Roman" w:hAnsi="Nimbus Roman No9 L" w:cs="Times New Roman"/>
          <w:b/>
          <w:color w:val="auto"/>
          <w:sz w:val="16"/>
          <w:szCs w:val="16"/>
        </w:rPr>
        <w:t>15 268 320,34руб.</w:t>
      </w:r>
      <w:r w:rsidR="00B570C9" w:rsidRPr="0012665E">
        <w:rPr>
          <w:rFonts w:ascii="Nimbus Roman No9 L" w:hAnsi="Nimbus Roman No9 L"/>
          <w:b/>
          <w:sz w:val="16"/>
          <w:szCs w:val="16"/>
        </w:rPr>
        <w:t xml:space="preserve">      </w:t>
      </w:r>
    </w:p>
    <w:p w:rsidR="00DB36C1" w:rsidRPr="0012665E" w:rsidRDefault="00DB36C1">
      <w:pPr>
        <w:ind w:firstLine="720"/>
        <w:jc w:val="both"/>
        <w:rPr>
          <w:rFonts w:ascii="Nimbus Roman No9 L" w:hAnsi="Nimbus Roman No9 L"/>
          <w:b/>
          <w:sz w:val="16"/>
          <w:szCs w:val="16"/>
        </w:rPr>
      </w:pPr>
    </w:p>
    <w:p w:rsidR="00DB36C1" w:rsidRPr="0012665E" w:rsidRDefault="00570D54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Показатели исполнения бюджета указанные в предоставленном в КСО Отчете (форма по ОКУД </w:t>
      </w:r>
      <w:hyperlink r:id="rId61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62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63">
        <w:r w:rsidRPr="0012665E">
          <w:rPr>
            <w:rStyle w:val="-"/>
            <w:rFonts w:ascii="Nimbus Roman No9 L" w:hAnsi="Nimbus Roman No9 L"/>
            <w:sz w:val="16"/>
            <w:szCs w:val="16"/>
          </w:rPr>
          <w:t>17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, Инструкция №191н), в Сведениях об исполнении бюджета , Пояснительной записки (форма по ОКУД </w:t>
      </w:r>
      <w:hyperlink r:id="rId64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65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66">
        <w:r w:rsidRPr="0012665E">
          <w:rPr>
            <w:rStyle w:val="-"/>
            <w:rFonts w:ascii="Nimbus Roman No9 L" w:hAnsi="Nimbus Roman No9 L"/>
            <w:sz w:val="16"/>
            <w:szCs w:val="16"/>
          </w:rPr>
          <w:t>60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) соответствуют предложенному </w:t>
      </w:r>
      <w:hyperlink r:id="rId67">
        <w:r w:rsidRPr="0012665E">
          <w:rPr>
            <w:rStyle w:val="-"/>
            <w:rFonts w:ascii="Nimbus Roman No9 L" w:hAnsi="Nimbus Roman No9 L"/>
            <w:sz w:val="16"/>
            <w:szCs w:val="16"/>
          </w:rPr>
          <w:t>Проекту Решения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(см. таблица «Отчет об исполнении бюджета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).</w:t>
      </w:r>
    </w:p>
    <w:p w:rsidR="00DB36C1" w:rsidRPr="0012665E" w:rsidRDefault="00570D54">
      <w:pPr>
        <w:ind w:firstLine="720"/>
        <w:jc w:val="both"/>
        <w:rPr>
          <w:rFonts w:ascii="Nimbus Roman No9 L" w:hAnsi="Nimbus Roman No9 L"/>
          <w:b/>
          <w:bCs/>
          <w:sz w:val="16"/>
          <w:szCs w:val="16"/>
        </w:rPr>
      </w:pPr>
      <w:r w:rsidRPr="0012665E">
        <w:rPr>
          <w:rFonts w:ascii="Nimbus Roman No9 L" w:hAnsi="Nimbus Roman No9 L"/>
          <w:b/>
          <w:bCs/>
          <w:sz w:val="16"/>
          <w:szCs w:val="16"/>
        </w:rPr>
        <w:lastRenderedPageBreak/>
        <w:t>Отчет об исполнении бюджета</w:t>
      </w:r>
    </w:p>
    <w:tbl>
      <w:tblPr>
        <w:tblW w:w="0" w:type="auto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32"/>
        <w:gridCol w:w="936"/>
        <w:gridCol w:w="1957"/>
        <w:gridCol w:w="1820"/>
        <w:gridCol w:w="1417"/>
        <w:gridCol w:w="816"/>
      </w:tblGrid>
      <w:tr w:rsidR="00DB36C1" w:rsidRPr="0012665E" w:rsidTr="00C61432">
        <w:trPr>
          <w:trHeight w:val="23"/>
        </w:trPr>
        <w:tc>
          <w:tcPr>
            <w:tcW w:w="25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Показатель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C61CEF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Код строки (ф.05033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17)</w:t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ind w:right="340"/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Исполнено,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br/>
              <w:t xml:space="preserve"> руб.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Показатели исполнения</w:t>
            </w:r>
          </w:p>
        </w:tc>
      </w:tr>
      <w:tr w:rsidR="00DB36C1" w:rsidRPr="0012665E" w:rsidTr="00C61432">
        <w:trPr>
          <w:cantSplit/>
          <w:trHeight w:val="1288"/>
        </w:trPr>
        <w:tc>
          <w:tcPr>
            <w:tcW w:w="25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38D3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hyperlink r:id="rId68">
              <w:r w:rsidR="00570D54" w:rsidRPr="0012665E">
                <w:rPr>
                  <w:rStyle w:val="-"/>
                  <w:rFonts w:ascii="Nimbus Roman No9 L" w:hAnsi="Nimbus Roman No9 L"/>
                  <w:sz w:val="16"/>
                  <w:szCs w:val="16"/>
                </w:rPr>
                <w:t>не исполнено</w:t>
              </w:r>
            </w:hyperlink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 руб. (гр. 3 – гр. 4)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исполнение, %</w:t>
            </w:r>
          </w:p>
        </w:tc>
      </w:tr>
      <w:tr w:rsidR="00DB36C1" w:rsidRPr="0012665E" w:rsidTr="00C61432">
        <w:trPr>
          <w:trHeight w:val="23"/>
        </w:trPr>
        <w:tc>
          <w:tcPr>
            <w:tcW w:w="2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</w:t>
            </w:r>
          </w:p>
        </w:tc>
      </w:tr>
      <w:tr w:rsidR="00DB36C1" w:rsidRPr="0012665E" w:rsidTr="00C61432">
        <w:trPr>
          <w:trHeight w:val="23"/>
        </w:trPr>
        <w:tc>
          <w:tcPr>
            <w:tcW w:w="2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DB36C1" w:rsidRPr="0012665E" w:rsidRDefault="00570D54">
            <w:pPr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  <w:t>1. Доходы бюджета, всего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ind w:left="397" w:right="227" w:hanging="340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C61432" w:rsidP="00B60D3F">
            <w:pPr>
              <w:ind w:left="-227" w:right="-1020" w:firstLine="340"/>
              <w:jc w:val="both"/>
              <w:rPr>
                <w:rFonts w:ascii="Nimbus Roman No9 L" w:hAnsi="Nimbus Roman No9 L"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5</w:t>
            </w:r>
            <w:r w:rsidR="00B60D3F" w:rsidRPr="0012665E">
              <w:rPr>
                <w:rFonts w:ascii="Nimbus Roman No9 L" w:hAnsi="Nimbus Roman No9 L"/>
                <w:bCs/>
                <w:sz w:val="16"/>
                <w:szCs w:val="16"/>
              </w:rPr>
              <w:t>14 094</w:t>
            </w: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 </w:t>
            </w:r>
            <w:r w:rsidR="00B60D3F" w:rsidRPr="0012665E">
              <w:rPr>
                <w:rFonts w:ascii="Nimbus Roman No9 L" w:hAnsi="Nimbus Roman No9 L"/>
                <w:bCs/>
                <w:sz w:val="16"/>
                <w:szCs w:val="16"/>
              </w:rPr>
              <w:t>561</w:t>
            </w: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,</w:t>
            </w:r>
            <w:r w:rsidR="00B60D3F" w:rsidRPr="0012665E">
              <w:rPr>
                <w:rFonts w:ascii="Nimbus Roman No9 L" w:hAnsi="Nimbus Roman No9 L"/>
                <w:bCs/>
                <w:sz w:val="16"/>
                <w:szCs w:val="16"/>
              </w:rPr>
              <w:t>58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B60D3F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498 440 237,84</w:t>
            </w:r>
            <w:r w:rsidR="00C61432" w:rsidRPr="0012665E">
              <w:rPr>
                <w:rFonts w:ascii="Nimbus Roman No9 L" w:hAnsi="Nimbus Roman No9 L"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C61432" w:rsidP="00B60D3F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-</w:t>
            </w:r>
            <w:r w:rsidR="00B60D3F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15 654 323,74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B60D3F" w:rsidP="00C61432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97,0</w:t>
            </w:r>
          </w:p>
        </w:tc>
      </w:tr>
      <w:tr w:rsidR="00DB36C1" w:rsidRPr="0012665E" w:rsidTr="00C61432">
        <w:trPr>
          <w:trHeight w:val="23"/>
        </w:trPr>
        <w:tc>
          <w:tcPr>
            <w:tcW w:w="2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DB36C1" w:rsidRPr="0012665E" w:rsidRDefault="00570D54">
            <w:pPr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  <w:t>. Расходы бюджета, всего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B43BE" w:rsidRPr="0012665E" w:rsidRDefault="007B43BE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C61432" w:rsidP="00AF5DE3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5</w:t>
            </w:r>
            <w:r w:rsidR="00B60D3F" w:rsidRPr="0012665E">
              <w:rPr>
                <w:rFonts w:ascii="Nimbus Roman No9 L" w:hAnsi="Nimbus Roman No9 L"/>
                <w:bCs/>
                <w:sz w:val="16"/>
                <w:szCs w:val="16"/>
              </w:rPr>
              <w:t>29 362 881</w:t>
            </w: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,9</w:t>
            </w:r>
            <w:r w:rsidR="00AF5DE3" w:rsidRPr="0012665E">
              <w:rPr>
                <w:rFonts w:ascii="Nimbus Roman No9 L" w:hAnsi="Nimbus Roman No9 L"/>
                <w:bCs/>
                <w:sz w:val="16"/>
                <w:szCs w:val="16"/>
              </w:rPr>
              <w:t>2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AF5DE3" w:rsidP="00AF5DE3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506 </w:t>
            </w:r>
            <w:r w:rsidR="00C6143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41 383</w:t>
            </w:r>
            <w:r w:rsidR="007B43BE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1D54BD" w:rsidP="007B43BE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23 221 498,51</w:t>
            </w:r>
            <w:r w:rsidR="00BC68C9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AF5DE3" w:rsidP="00C61432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95,6</w:t>
            </w:r>
          </w:p>
        </w:tc>
      </w:tr>
      <w:tr w:rsidR="00DB36C1" w:rsidRPr="0012665E" w:rsidTr="00C61432">
        <w:trPr>
          <w:trHeight w:val="23"/>
        </w:trPr>
        <w:tc>
          <w:tcPr>
            <w:tcW w:w="2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bottom"/>
          </w:tcPr>
          <w:p w:rsidR="00DB36C1" w:rsidRPr="0012665E" w:rsidRDefault="00570D54">
            <w:pPr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  <w:t>3. Источники финансирования дефицита бюджета, всего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1D54BD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15 268 320,34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1D54BD" w:rsidP="001D54BD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Cs/>
                <w:sz w:val="16"/>
                <w:szCs w:val="16"/>
              </w:rPr>
              <w:t>7 701 145,57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420AC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7 567 174,77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1D54BD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50,4</w:t>
            </w:r>
          </w:p>
        </w:tc>
      </w:tr>
    </w:tbl>
    <w:p w:rsidR="00DB36C1" w:rsidRPr="0012665E" w:rsidRDefault="00DB36C1">
      <w:pPr>
        <w:ind w:firstLine="720"/>
        <w:jc w:val="both"/>
        <w:rPr>
          <w:rFonts w:ascii="Nimbus Roman No9 L" w:hAnsi="Nimbus Roman No9 L"/>
          <w:b/>
          <w:bCs/>
          <w:sz w:val="16"/>
          <w:szCs w:val="16"/>
        </w:rPr>
      </w:pPr>
    </w:p>
    <w:p w:rsidR="00DB36C1" w:rsidRPr="0012665E" w:rsidRDefault="00570D54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 финансовых результатах деятельности (форма по ОКУД </w:t>
      </w:r>
      <w:hyperlink r:id="rId69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70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71">
        <w:r w:rsidRPr="0012665E">
          <w:rPr>
            <w:rStyle w:val="-"/>
            <w:rFonts w:ascii="Nimbus Roman No9 L" w:hAnsi="Nimbus Roman No9 L"/>
            <w:sz w:val="16"/>
            <w:szCs w:val="16"/>
          </w:rPr>
          <w:t>21</w:t>
        </w:r>
      </w:hyperlink>
      <w:r w:rsidRPr="0012665E">
        <w:rPr>
          <w:rFonts w:ascii="Nimbus Roman No9 L" w:hAnsi="Nimbus Roman No9 L"/>
          <w:sz w:val="16"/>
          <w:szCs w:val="16"/>
        </w:rPr>
        <w:t>)</w:t>
      </w:r>
      <w:r w:rsidRPr="0012665E">
        <w:rPr>
          <w:rFonts w:ascii="Nimbus Roman No9 L" w:hAnsi="Nimbus Roman No9 L"/>
          <w:b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 xml:space="preserve">сформирован с соблюдением требований пунктов </w:t>
      </w:r>
      <w:hyperlink r:id="rId72">
        <w:r w:rsidRPr="0012665E">
          <w:rPr>
            <w:rStyle w:val="-"/>
            <w:rFonts w:ascii="Nimbus Roman No9 L" w:hAnsi="Nimbus Roman No9 L"/>
            <w:iCs/>
            <w:sz w:val="16"/>
            <w:szCs w:val="16"/>
            <w:u w:val="none"/>
          </w:rPr>
          <w:t>94-96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 Инструкции №191н. 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Показатели Приложений: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 -      </w:t>
      </w:r>
      <w:hyperlink r:id="rId73">
        <w:r w:rsidRPr="0012665E">
          <w:rPr>
            <w:rStyle w:val="-"/>
            <w:rFonts w:ascii="Nimbus Roman No9 L" w:hAnsi="Nimbus Roman No9 L"/>
            <w:sz w:val="16"/>
            <w:szCs w:val="16"/>
          </w:rPr>
          <w:t>№1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доходов бюджета муниципального района «Куйбышевский район» за 202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> год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</w:t>
      </w:r>
      <w:hyperlink r:id="rId74">
        <w:r w:rsidRPr="0012665E">
          <w:rPr>
            <w:rStyle w:val="-"/>
            <w:rFonts w:ascii="Nimbus Roman No9 L" w:hAnsi="Nimbus Roman No9 L"/>
            <w:sz w:val="16"/>
            <w:szCs w:val="16"/>
          </w:rPr>
          <w:t>№</w:t>
        </w:r>
      </w:hyperlink>
      <w:r w:rsidRPr="0012665E">
        <w:rPr>
          <w:rStyle w:val="-"/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доходов бюджета муниципального района «Куйбышевский район» за 202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> год по кодам классификации доходов бюджетов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); 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</w:t>
      </w:r>
      <w:hyperlink r:id="rId75">
        <w:r w:rsidRPr="0012665E">
          <w:rPr>
            <w:rStyle w:val="-"/>
            <w:rFonts w:ascii="Nimbus Roman No9 L" w:hAnsi="Nimbus Roman No9 L"/>
            <w:sz w:val="16"/>
            <w:szCs w:val="16"/>
          </w:rPr>
          <w:t>№</w:t>
        </w:r>
      </w:hyperlink>
      <w:r w:rsidRPr="0012665E">
        <w:rPr>
          <w:rStyle w:val="-"/>
          <w:rFonts w:ascii="Nimbus Roman No9 L" w:hAnsi="Nimbus Roman No9 L"/>
          <w:sz w:val="16"/>
          <w:szCs w:val="16"/>
        </w:rPr>
        <w:t>3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расходов бюджета муниципального района «Куйбышевский район» за 202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>год по ведомственной структуре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);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</w:t>
      </w:r>
      <w:hyperlink r:id="rId76">
        <w:r w:rsidRPr="0012665E">
          <w:rPr>
            <w:rStyle w:val="-"/>
            <w:rFonts w:ascii="Nimbus Roman No9 L" w:hAnsi="Nimbus Roman No9 L"/>
            <w:sz w:val="16"/>
            <w:szCs w:val="16"/>
          </w:rPr>
          <w:t>№</w:t>
        </w:r>
      </w:hyperlink>
      <w:r w:rsidRPr="0012665E">
        <w:rPr>
          <w:rStyle w:val="-"/>
          <w:rFonts w:ascii="Nimbus Roman No9 L" w:hAnsi="Nimbus Roman No9 L"/>
          <w:sz w:val="16"/>
          <w:szCs w:val="16"/>
        </w:rPr>
        <w:t>4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расходов бюджета муниципального бюджета муниципального района «Куйбышевский район»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>год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);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</w:t>
      </w:r>
      <w:hyperlink r:id="rId77">
        <w:r w:rsidRPr="0012665E">
          <w:rPr>
            <w:rStyle w:val="-"/>
            <w:rFonts w:ascii="Nimbus Roman No9 L" w:hAnsi="Nimbus Roman No9 L"/>
            <w:sz w:val="16"/>
            <w:szCs w:val="16"/>
          </w:rPr>
          <w:t>№5</w:t>
        </w:r>
      </w:hyperlink>
      <w:r w:rsidRPr="0012665E">
        <w:rPr>
          <w:rStyle w:val="-"/>
          <w:rFonts w:ascii="Nimbus Roman No9 L" w:hAnsi="Nimbus Roman No9 L"/>
          <w:sz w:val="16"/>
          <w:szCs w:val="16"/>
        </w:rPr>
        <w:t>,№6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источников финансирования дефицита бюджета муниципального района «Куйбышевский район»  за 202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 год по кодам классификации источников финансирования дефицитов бюджетов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)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-№ 7(Отчет об использовании резервного фонда администрации МР</w:t>
      </w:r>
      <w:r w:rsidR="00F061A1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«Куйбышевский район» )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№ 8 (Отчет об использовании резервного фонда по предупреждению и ликвидации чрезвычайных ситуаций администрации МР</w:t>
      </w:r>
      <w:r w:rsidR="00BA5436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 xml:space="preserve">«Куйбышевский район» </w:t>
      </w:r>
    </w:p>
    <w:p w:rsidR="00DB36C1" w:rsidRPr="0012665E" w:rsidRDefault="00570D54" w:rsidP="00F061A1">
      <w:pPr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к Проекту Решения соответствуют данным Отчета (</w:t>
      </w:r>
      <w:r w:rsidRPr="0012665E">
        <w:rPr>
          <w:rFonts w:ascii="Nimbus Roman No9 L" w:hAnsi="Nimbus Roman No9 L"/>
          <w:i/>
          <w:sz w:val="16"/>
          <w:szCs w:val="16"/>
        </w:rPr>
        <w:t xml:space="preserve">Форма по ОКУД 0503317 – </w:t>
      </w:r>
      <w:r w:rsidRPr="0012665E">
        <w:rPr>
          <w:rFonts w:ascii="Nimbus Roman No9 L" w:hAnsi="Nimbus Roman No9 L"/>
          <w:b/>
          <w:i/>
          <w:sz w:val="16"/>
          <w:szCs w:val="16"/>
        </w:rPr>
        <w:t>«</w:t>
      </w:r>
      <w:r w:rsidRPr="0012665E">
        <w:rPr>
          <w:rFonts w:ascii="Nimbus Roman No9 L" w:hAnsi="Nimbus Roman No9 L"/>
          <w:i/>
          <w:sz w:val="16"/>
          <w:szCs w:val="16"/>
        </w:rPr>
        <w:t>Отчет об исполнении бюджета</w:t>
      </w:r>
      <w:r w:rsidRPr="0012665E">
        <w:rPr>
          <w:rFonts w:ascii="Nimbus Roman No9 L" w:hAnsi="Nimbus Roman No9 L"/>
          <w:b/>
          <w:i/>
          <w:sz w:val="16"/>
          <w:szCs w:val="16"/>
        </w:rPr>
        <w:t>»</w:t>
      </w:r>
      <w:r w:rsidRPr="0012665E">
        <w:rPr>
          <w:rFonts w:ascii="Nimbus Roman No9 L" w:hAnsi="Nimbus Roman No9 L"/>
          <w:i/>
          <w:sz w:val="16"/>
          <w:szCs w:val="16"/>
        </w:rPr>
        <w:t>)</w:t>
      </w:r>
      <w:r w:rsidRPr="0012665E">
        <w:rPr>
          <w:rFonts w:ascii="Nimbus Roman No9 L" w:hAnsi="Nimbus Roman No9 L"/>
          <w:sz w:val="16"/>
          <w:szCs w:val="16"/>
        </w:rPr>
        <w:t xml:space="preserve"> и пояснительной записке (</w:t>
      </w:r>
      <w:r w:rsidRPr="0012665E">
        <w:rPr>
          <w:rFonts w:ascii="Nimbus Roman No9 L" w:hAnsi="Nimbus Roman No9 L"/>
          <w:i/>
          <w:sz w:val="16"/>
          <w:szCs w:val="16"/>
        </w:rPr>
        <w:t xml:space="preserve">Форма по ОКУД 0503360 – </w:t>
      </w:r>
      <w:r w:rsidRPr="0012665E">
        <w:rPr>
          <w:rFonts w:ascii="Nimbus Roman No9 L" w:hAnsi="Nimbus Roman No9 L"/>
          <w:b/>
          <w:i/>
          <w:sz w:val="16"/>
          <w:szCs w:val="16"/>
        </w:rPr>
        <w:t>«</w:t>
      </w:r>
      <w:r w:rsidRPr="0012665E">
        <w:rPr>
          <w:rFonts w:ascii="Nimbus Roman No9 L" w:hAnsi="Nimbus Roman No9 L"/>
          <w:i/>
          <w:iCs/>
          <w:sz w:val="16"/>
          <w:szCs w:val="16"/>
        </w:rPr>
        <w:t>Пояснительная записка</w:t>
      </w:r>
      <w:r w:rsidRPr="0012665E">
        <w:rPr>
          <w:rFonts w:ascii="Nimbus Roman No9 L" w:hAnsi="Nimbus Roman No9 L"/>
          <w:b/>
          <w:i/>
          <w:sz w:val="16"/>
          <w:szCs w:val="16"/>
        </w:rPr>
        <w:t>»</w:t>
      </w:r>
      <w:r w:rsidRPr="0012665E">
        <w:rPr>
          <w:rFonts w:ascii="Nimbus Roman No9 L" w:hAnsi="Nimbus Roman No9 L"/>
          <w:i/>
          <w:sz w:val="16"/>
          <w:szCs w:val="16"/>
        </w:rPr>
        <w:t>)</w:t>
      </w:r>
      <w:r w:rsidRPr="0012665E">
        <w:rPr>
          <w:rFonts w:ascii="Nimbus Roman No9 L" w:hAnsi="Nimbus Roman No9 L"/>
          <w:sz w:val="16"/>
          <w:szCs w:val="16"/>
        </w:rPr>
        <w:t xml:space="preserve">. </w:t>
      </w:r>
    </w:p>
    <w:p w:rsidR="00DB36C1" w:rsidRPr="0012665E" w:rsidRDefault="00570D54" w:rsidP="00420AC4">
      <w:pPr>
        <w:ind w:firstLine="723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Проверка соответствия данных годового отчета об исполнении бюджета МР «Куйбышевский район» за 202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 год показателям, представленным в бюджетной отчетности, расхождений не выявила. 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 xml:space="preserve">Анализ исполнения бюджета муниципального района </w:t>
      </w:r>
      <w:r w:rsidRPr="0012665E">
        <w:rPr>
          <w:rFonts w:ascii="Nimbus Roman No9 L" w:hAnsi="Nimbus Roman No9 L"/>
          <w:b/>
          <w:bCs/>
          <w:sz w:val="16"/>
          <w:szCs w:val="16"/>
        </w:rPr>
        <w:t xml:space="preserve">«Куйбышевский район»  </w:t>
      </w:r>
      <w:r w:rsidRPr="0012665E">
        <w:rPr>
          <w:rFonts w:ascii="Nimbus Roman No9 L" w:hAnsi="Nimbus Roman No9 L"/>
          <w:b/>
          <w:sz w:val="16"/>
          <w:szCs w:val="16"/>
        </w:rPr>
        <w:t>за 202</w:t>
      </w:r>
      <w:r w:rsidR="00420AC4" w:rsidRPr="0012665E">
        <w:rPr>
          <w:rFonts w:ascii="Nimbus Roman No9 L" w:hAnsi="Nimbus Roman No9 L"/>
          <w:b/>
          <w:sz w:val="16"/>
          <w:szCs w:val="16"/>
        </w:rPr>
        <w:t>2</w:t>
      </w:r>
      <w:r w:rsidRPr="0012665E">
        <w:rPr>
          <w:rFonts w:ascii="Nimbus Roman No9 L" w:hAnsi="Nimbus Roman No9 L"/>
          <w:b/>
          <w:sz w:val="16"/>
          <w:szCs w:val="16"/>
        </w:rPr>
        <w:t>год по доходам.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Анализ исполнения бюджета по доходам показал, что прогнозные показатели бюджета 20</w:t>
      </w:r>
      <w:r w:rsidR="00C15D66" w:rsidRPr="0012665E">
        <w:rPr>
          <w:rFonts w:ascii="Nimbus Roman No9 L" w:hAnsi="Nimbus Roman No9 L"/>
          <w:sz w:val="16"/>
          <w:szCs w:val="16"/>
        </w:rPr>
        <w:t>2</w:t>
      </w:r>
      <w:r w:rsidR="00420AC4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 года исполнены на </w:t>
      </w:r>
      <w:r w:rsidR="00420AC4" w:rsidRPr="0012665E">
        <w:rPr>
          <w:rFonts w:ascii="Nimbus Roman No9 L" w:hAnsi="Nimbus Roman No9 L"/>
          <w:sz w:val="16"/>
          <w:szCs w:val="16"/>
        </w:rPr>
        <w:t>97,0</w:t>
      </w:r>
      <w:r w:rsidRPr="0012665E">
        <w:rPr>
          <w:rFonts w:ascii="Nimbus Roman No9 L" w:hAnsi="Nimbus Roman No9 L"/>
          <w:sz w:val="16"/>
          <w:szCs w:val="16"/>
        </w:rPr>
        <w:t xml:space="preserve"> % или </w:t>
      </w:r>
      <w:r w:rsidR="0080379E" w:rsidRPr="0012665E">
        <w:rPr>
          <w:rFonts w:ascii="Nimbus Roman No9 L" w:hAnsi="Nimbus Roman No9 L"/>
          <w:color w:val="000000"/>
          <w:sz w:val="16"/>
          <w:szCs w:val="16"/>
        </w:rPr>
        <w:t>498 440 237,84</w:t>
      </w:r>
      <w:r w:rsidR="00BA5436" w:rsidRPr="0012665E">
        <w:rPr>
          <w:rFonts w:ascii="Nimbus Roman No9 L" w:hAnsi="Nimbus Roman No9 L"/>
          <w:color w:val="000000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руб. (см. таблица «Доходы бюджета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).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Доходы бюджета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7"/>
        <w:gridCol w:w="1570"/>
        <w:gridCol w:w="1843"/>
        <w:gridCol w:w="1843"/>
        <w:gridCol w:w="1417"/>
        <w:gridCol w:w="958"/>
      </w:tblGrid>
      <w:tr w:rsidR="00DB36C1" w:rsidRPr="0012665E" w:rsidTr="00420AC4">
        <w:trPr>
          <w:trHeight w:val="23"/>
        </w:trPr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Показатель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Код строки (ф.0503117)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Исполнено,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br/>
              <w:t xml:space="preserve"> руб.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Показатели исполнения</w:t>
            </w:r>
          </w:p>
        </w:tc>
      </w:tr>
      <w:tr w:rsidR="00DB36C1" w:rsidRPr="0012665E" w:rsidTr="00420AC4">
        <w:trPr>
          <w:cantSplit/>
          <w:trHeight w:val="1288"/>
        </w:trPr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38D3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hyperlink r:id="rId78">
              <w:r w:rsidR="00570D54" w:rsidRPr="0012665E">
                <w:rPr>
                  <w:rStyle w:val="-"/>
                  <w:rFonts w:ascii="Nimbus Roman No9 L" w:hAnsi="Nimbus Roman No9 L"/>
                  <w:sz w:val="16"/>
                  <w:szCs w:val="16"/>
                </w:rPr>
                <w:t>не исполнено</w:t>
              </w:r>
            </w:hyperlink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 руб. (гр. 3 – гр. 4)</w:t>
            </w:r>
          </w:p>
        </w:tc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исполнение, %</w:t>
            </w:r>
          </w:p>
        </w:tc>
      </w:tr>
      <w:tr w:rsidR="00DB36C1" w:rsidRPr="0012665E" w:rsidTr="00420AC4">
        <w:trPr>
          <w:trHeight w:val="23"/>
        </w:trPr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</w:t>
            </w:r>
          </w:p>
        </w:tc>
      </w:tr>
      <w:tr w:rsidR="0080379E" w:rsidRPr="0012665E" w:rsidTr="008A60A6">
        <w:trPr>
          <w:trHeight w:val="23"/>
        </w:trPr>
        <w:tc>
          <w:tcPr>
            <w:tcW w:w="1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80379E" w:rsidRPr="0012665E" w:rsidRDefault="0080379E" w:rsidP="0080379E">
            <w:pPr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  <w:t>1. Доходы бюджета, всего</w:t>
            </w: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80379E" w:rsidRPr="0012665E" w:rsidRDefault="0080379E" w:rsidP="0080379E">
            <w:pPr>
              <w:ind w:left="397" w:right="227" w:hanging="340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0379E" w:rsidRPr="0012665E" w:rsidRDefault="0080379E" w:rsidP="0080379E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514 094 561,58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0379E" w:rsidRPr="0012665E" w:rsidRDefault="0080379E" w:rsidP="0080379E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 xml:space="preserve">498 440 237,84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0379E" w:rsidRPr="0012665E" w:rsidRDefault="0080379E" w:rsidP="0080379E">
            <w:pPr>
              <w:ind w:left="323" w:right="-246" w:hanging="323"/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-15 654 323,74</w:t>
            </w:r>
          </w:p>
        </w:tc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0379E" w:rsidRPr="0012665E" w:rsidRDefault="0080379E" w:rsidP="0080379E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97,0</w:t>
            </w:r>
          </w:p>
        </w:tc>
      </w:tr>
    </w:tbl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i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Поступление доходов в суммовом отношении, утвержденных бюджетных назначений за 202</w:t>
      </w:r>
      <w:r w:rsidR="00FA345D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 год, приведены в таблице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доходов бюджета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(данные </w:t>
      </w:r>
      <w:r w:rsidRPr="0012665E">
        <w:rPr>
          <w:rFonts w:ascii="Nimbus Roman No9 L" w:hAnsi="Nimbus Roman No9 L"/>
          <w:i/>
          <w:sz w:val="16"/>
          <w:szCs w:val="16"/>
        </w:rPr>
        <w:t xml:space="preserve">Формы по ОКУД </w:t>
      </w:r>
      <w:hyperlink r:id="rId79">
        <w:r w:rsidRPr="0012665E">
          <w:rPr>
            <w:rStyle w:val="-"/>
            <w:rFonts w:ascii="Nimbus Roman No9 L" w:hAnsi="Nimbus Roman No9 L"/>
            <w:i/>
            <w:sz w:val="16"/>
            <w:szCs w:val="16"/>
          </w:rPr>
          <w:t>0503</w:t>
        </w:r>
      </w:hyperlink>
      <w:hyperlink r:id="rId80">
        <w:r w:rsidRPr="0012665E">
          <w:rPr>
            <w:rStyle w:val="-"/>
            <w:rFonts w:ascii="Nimbus Roman No9 L" w:hAnsi="Nimbus Roman No9 L"/>
            <w:i/>
            <w:sz w:val="16"/>
            <w:szCs w:val="16"/>
          </w:rPr>
          <w:t>3</w:t>
        </w:r>
      </w:hyperlink>
      <w:hyperlink r:id="rId81">
        <w:r w:rsidRPr="0012665E">
          <w:rPr>
            <w:rStyle w:val="-"/>
            <w:rFonts w:ascii="Nimbus Roman No9 L" w:hAnsi="Nimbus Roman No9 L"/>
            <w:i/>
            <w:sz w:val="16"/>
            <w:szCs w:val="16"/>
          </w:rPr>
          <w:t>17</w:t>
        </w:r>
      </w:hyperlink>
      <w:r w:rsidRPr="0012665E">
        <w:rPr>
          <w:rFonts w:ascii="Nimbus Roman No9 L" w:hAnsi="Nimbus Roman No9 L"/>
          <w:i/>
          <w:sz w:val="16"/>
          <w:szCs w:val="16"/>
        </w:rPr>
        <w:t xml:space="preserve"> – </w:t>
      </w:r>
      <w:r w:rsidRPr="0012665E">
        <w:rPr>
          <w:rFonts w:ascii="Nimbus Roman No9 L" w:hAnsi="Nimbus Roman No9 L"/>
          <w:b/>
          <w:i/>
          <w:sz w:val="16"/>
          <w:szCs w:val="16"/>
        </w:rPr>
        <w:t>«</w:t>
      </w:r>
      <w:r w:rsidRPr="0012665E">
        <w:rPr>
          <w:rFonts w:ascii="Nimbus Roman No9 L" w:hAnsi="Nimbus Roman No9 L"/>
          <w:i/>
          <w:sz w:val="16"/>
          <w:szCs w:val="16"/>
        </w:rPr>
        <w:t>Отчет об исполнении бюджета</w:t>
      </w:r>
      <w:r w:rsidRPr="0012665E">
        <w:rPr>
          <w:rFonts w:ascii="Nimbus Roman No9 L" w:hAnsi="Nimbus Roman No9 L"/>
          <w:b/>
          <w:i/>
          <w:sz w:val="16"/>
          <w:szCs w:val="16"/>
        </w:rPr>
        <w:t>»</w:t>
      </w:r>
      <w:r w:rsidRPr="0012665E">
        <w:rPr>
          <w:rFonts w:ascii="Nimbus Roman No9 L" w:hAnsi="Nimbus Roman No9 L"/>
          <w:i/>
          <w:sz w:val="16"/>
          <w:szCs w:val="16"/>
        </w:rPr>
        <w:t>) –</w:t>
      </w:r>
      <w:r w:rsidR="00FA345D" w:rsidRPr="0012665E">
        <w:rPr>
          <w:rFonts w:ascii="Nimbus Roman No9 L" w:hAnsi="Nimbus Roman No9 L"/>
          <w:i/>
          <w:sz w:val="16"/>
          <w:szCs w:val="16"/>
        </w:rPr>
        <w:t xml:space="preserve"> </w:t>
      </w:r>
      <w:r w:rsidR="00FA345D" w:rsidRPr="0012665E">
        <w:rPr>
          <w:rFonts w:ascii="Nimbus Roman No9 L" w:hAnsi="Nimbus Roman No9 L"/>
          <w:bCs/>
          <w:sz w:val="16"/>
          <w:szCs w:val="16"/>
        </w:rPr>
        <w:t>498 440 237,84</w:t>
      </w:r>
      <w:r w:rsidR="00BA5436" w:rsidRPr="0012665E">
        <w:rPr>
          <w:rFonts w:ascii="Nimbus Roman No9 L" w:hAnsi="Nimbus Roman No9 L"/>
          <w:bCs/>
          <w:sz w:val="16"/>
          <w:szCs w:val="16"/>
        </w:rPr>
        <w:t xml:space="preserve"> рублей</w:t>
      </w:r>
      <w:r w:rsidRPr="0012665E">
        <w:rPr>
          <w:rFonts w:ascii="Nimbus Roman No9 L" w:hAnsi="Nimbus Roman No9 L"/>
          <w:i/>
          <w:sz w:val="16"/>
          <w:szCs w:val="16"/>
        </w:rPr>
        <w:t>.</w:t>
      </w:r>
    </w:p>
    <w:p w:rsidR="00DB36C1" w:rsidRPr="0012665E" w:rsidRDefault="00FA345D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 w:hint="eastAsia"/>
          <w:b/>
          <w:sz w:val="16"/>
          <w:szCs w:val="16"/>
        </w:rPr>
        <w:t>а</w:t>
      </w:r>
      <w:r w:rsidRPr="0012665E">
        <w:rPr>
          <w:rFonts w:ascii="Nimbus Roman No9 L" w:hAnsi="Nimbus Roman No9 L"/>
          <w:b/>
          <w:sz w:val="16"/>
          <w:szCs w:val="16"/>
        </w:rPr>
        <w:t>)</w:t>
      </w:r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="00570D54" w:rsidRPr="0012665E">
        <w:rPr>
          <w:rFonts w:ascii="Nimbus Roman No9 L" w:hAnsi="Nimbus Roman No9 L"/>
          <w:sz w:val="16"/>
          <w:szCs w:val="16"/>
        </w:rPr>
        <w:t xml:space="preserve">Налоговые и неналоговые доходы составили </w:t>
      </w:r>
      <w:r w:rsidRPr="0012665E">
        <w:rPr>
          <w:rFonts w:ascii="Nimbus Roman No9 L" w:hAnsi="Nimbus Roman No9 L"/>
          <w:b/>
          <w:sz w:val="16"/>
          <w:szCs w:val="16"/>
        </w:rPr>
        <w:t>90 801 033</w:t>
      </w:r>
      <w:r w:rsidR="00BA5436" w:rsidRPr="0012665E">
        <w:rPr>
          <w:rFonts w:ascii="Nimbus Roman No9 L" w:hAnsi="Nimbus Roman No9 L"/>
          <w:b/>
          <w:sz w:val="16"/>
          <w:szCs w:val="16"/>
        </w:rPr>
        <w:t>,</w:t>
      </w:r>
      <w:r w:rsidRPr="0012665E">
        <w:rPr>
          <w:rFonts w:ascii="Nimbus Roman No9 L" w:hAnsi="Nimbus Roman No9 L"/>
          <w:b/>
          <w:sz w:val="16"/>
          <w:szCs w:val="16"/>
        </w:rPr>
        <w:t>6</w:t>
      </w:r>
      <w:r w:rsidR="00BA5436" w:rsidRPr="0012665E">
        <w:rPr>
          <w:rFonts w:ascii="Nimbus Roman No9 L" w:hAnsi="Nimbus Roman No9 L"/>
          <w:b/>
          <w:sz w:val="16"/>
          <w:szCs w:val="16"/>
        </w:rPr>
        <w:t>2</w:t>
      </w:r>
      <w:r w:rsidR="00570D54" w:rsidRPr="0012665E">
        <w:rPr>
          <w:rFonts w:ascii="Nimbus Roman No9 L" w:hAnsi="Nimbus Roman No9 L"/>
          <w:sz w:val="16"/>
          <w:szCs w:val="16"/>
        </w:rPr>
        <w:t xml:space="preserve"> руб.</w:t>
      </w:r>
      <w:r w:rsidRPr="0012665E">
        <w:rPr>
          <w:rFonts w:ascii="Nimbus Roman No9 L" w:hAnsi="Nimbus Roman No9 L"/>
          <w:sz w:val="16"/>
          <w:szCs w:val="16"/>
        </w:rPr>
        <w:t>, 105,4% годового плана</w:t>
      </w:r>
      <w:r w:rsidR="00570D54" w:rsidRPr="0012665E">
        <w:rPr>
          <w:rFonts w:ascii="Nimbus Roman No9 L" w:hAnsi="Nimbus Roman No9 L"/>
          <w:sz w:val="16"/>
          <w:szCs w:val="16"/>
        </w:rPr>
        <w:t xml:space="preserve"> (</w:t>
      </w:r>
      <w:r w:rsidRPr="0012665E">
        <w:rPr>
          <w:rFonts w:ascii="Nimbus Roman No9 L" w:hAnsi="Nimbus Roman No9 L"/>
          <w:sz w:val="16"/>
          <w:szCs w:val="16"/>
        </w:rPr>
        <w:t>доля в общем объеме доходов18,2%</w:t>
      </w:r>
      <w:r w:rsidR="00570D54" w:rsidRPr="0012665E">
        <w:rPr>
          <w:rFonts w:ascii="Nimbus Roman No9 L" w:hAnsi="Nimbus Roman No9 L"/>
          <w:sz w:val="16"/>
          <w:szCs w:val="16"/>
        </w:rPr>
        <w:t>). Наибольший объем поступлений в налоговых и неналоговых доходах занимают:</w:t>
      </w: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налог на доходы физических лиц – </w:t>
      </w:r>
      <w:r w:rsidR="00BA5436" w:rsidRPr="0012665E">
        <w:rPr>
          <w:rFonts w:ascii="Nimbus Roman No9 L" w:hAnsi="Nimbus Roman No9 L"/>
          <w:sz w:val="16"/>
          <w:szCs w:val="16"/>
        </w:rPr>
        <w:t>6</w:t>
      </w:r>
      <w:r w:rsidR="00026A7B" w:rsidRPr="0012665E">
        <w:rPr>
          <w:rFonts w:ascii="Nimbus Roman No9 L" w:hAnsi="Nimbus Roman No9 L"/>
          <w:sz w:val="16"/>
          <w:szCs w:val="16"/>
        </w:rPr>
        <w:t>5</w:t>
      </w:r>
      <w:r w:rsidR="00BA5436" w:rsidRPr="0012665E">
        <w:rPr>
          <w:rFonts w:ascii="Nimbus Roman No9 L" w:hAnsi="Nimbus Roman No9 L"/>
          <w:sz w:val="16"/>
          <w:szCs w:val="16"/>
        </w:rPr>
        <w:t> </w:t>
      </w:r>
      <w:r w:rsidR="00026A7B" w:rsidRPr="0012665E">
        <w:rPr>
          <w:rFonts w:ascii="Nimbus Roman No9 L" w:hAnsi="Nimbus Roman No9 L"/>
          <w:sz w:val="16"/>
          <w:szCs w:val="16"/>
        </w:rPr>
        <w:t>362</w:t>
      </w:r>
      <w:r w:rsidR="00BA5436" w:rsidRPr="0012665E">
        <w:rPr>
          <w:rFonts w:ascii="Nimbus Roman No9 L" w:hAnsi="Nimbus Roman No9 L"/>
          <w:sz w:val="16"/>
          <w:szCs w:val="16"/>
        </w:rPr>
        <w:t> </w:t>
      </w:r>
      <w:r w:rsidR="00026A7B" w:rsidRPr="0012665E">
        <w:rPr>
          <w:rFonts w:ascii="Nimbus Roman No9 L" w:hAnsi="Nimbus Roman No9 L"/>
          <w:sz w:val="16"/>
          <w:szCs w:val="16"/>
        </w:rPr>
        <w:t>278</w:t>
      </w:r>
      <w:r w:rsidR="00BA5436" w:rsidRPr="0012665E">
        <w:rPr>
          <w:rFonts w:ascii="Nimbus Roman No9 L" w:hAnsi="Nimbus Roman No9 L"/>
          <w:sz w:val="16"/>
          <w:szCs w:val="16"/>
        </w:rPr>
        <w:t>,34</w:t>
      </w:r>
      <w:r w:rsidR="001B5BBF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руб.</w:t>
      </w:r>
      <w:r w:rsidR="001B5BBF" w:rsidRPr="0012665E">
        <w:rPr>
          <w:rFonts w:ascii="Nimbus Roman No9 L" w:hAnsi="Nimbus Roman No9 L"/>
          <w:sz w:val="16"/>
          <w:szCs w:val="16"/>
        </w:rPr>
        <w:t>, или 71,9% объема налоговых и неналоговых доходов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="00BA5436" w:rsidRPr="0012665E">
        <w:rPr>
          <w:rFonts w:ascii="Nimbus Roman No9 L" w:hAnsi="Nimbus Roman No9 L"/>
          <w:sz w:val="16"/>
          <w:szCs w:val="16"/>
        </w:rPr>
        <w:t>1</w:t>
      </w:r>
      <w:r w:rsidR="001B5BBF" w:rsidRPr="0012665E">
        <w:rPr>
          <w:rFonts w:ascii="Nimbus Roman No9 L" w:hAnsi="Nimbus Roman No9 L"/>
          <w:sz w:val="16"/>
          <w:szCs w:val="16"/>
        </w:rPr>
        <w:t>3</w:t>
      </w:r>
      <w:r w:rsidR="00BA5436" w:rsidRPr="0012665E">
        <w:rPr>
          <w:rFonts w:ascii="Nimbus Roman No9 L" w:hAnsi="Nimbus Roman No9 L"/>
          <w:sz w:val="16"/>
          <w:szCs w:val="16"/>
        </w:rPr>
        <w:t>,1</w:t>
      </w:r>
      <w:r w:rsidRPr="0012665E">
        <w:rPr>
          <w:rFonts w:ascii="Nimbus Roman No9 L" w:hAnsi="Nimbus Roman No9 L"/>
          <w:sz w:val="16"/>
          <w:szCs w:val="16"/>
        </w:rPr>
        <w:t>%</w:t>
      </w:r>
      <w:r w:rsidR="001B5BBF" w:rsidRPr="0012665E">
        <w:rPr>
          <w:rFonts w:ascii="Nimbus Roman No9 L" w:hAnsi="Nimbus Roman No9 L"/>
          <w:sz w:val="16"/>
          <w:szCs w:val="16"/>
        </w:rPr>
        <w:t xml:space="preserve"> общего объема доходов</w:t>
      </w:r>
      <w:r w:rsidRPr="0012665E">
        <w:rPr>
          <w:rFonts w:ascii="Nimbus Roman No9 L" w:hAnsi="Nimbus Roman No9 L"/>
          <w:sz w:val="16"/>
          <w:szCs w:val="16"/>
        </w:rPr>
        <w:t>);</w:t>
      </w:r>
    </w:p>
    <w:p w:rsidR="001B5BBF" w:rsidRPr="0012665E" w:rsidRDefault="00B0446E" w:rsidP="001B5BBF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налоги на товары (работы ,услуги)реализуемые на территории РФ (Акцизы)- 1</w:t>
      </w:r>
      <w:r w:rsidR="001B5BBF" w:rsidRPr="0012665E">
        <w:rPr>
          <w:rFonts w:ascii="Nimbus Roman No9 L" w:hAnsi="Nimbus Roman No9 L"/>
          <w:sz w:val="16"/>
          <w:szCs w:val="16"/>
        </w:rPr>
        <w:t>4</w:t>
      </w:r>
      <w:r w:rsidRPr="0012665E">
        <w:rPr>
          <w:rFonts w:ascii="Nimbus Roman No9 L" w:hAnsi="Nimbus Roman No9 L"/>
          <w:sz w:val="16"/>
          <w:szCs w:val="16"/>
        </w:rPr>
        <w:t xml:space="preserve">         </w:t>
      </w:r>
      <w:r w:rsidR="001B5BBF" w:rsidRPr="0012665E">
        <w:rPr>
          <w:rFonts w:ascii="Nimbus Roman No9 L" w:hAnsi="Nimbus Roman No9 L"/>
          <w:sz w:val="16"/>
          <w:szCs w:val="16"/>
        </w:rPr>
        <w:t>263</w:t>
      </w:r>
      <w:r w:rsidRPr="0012665E">
        <w:rPr>
          <w:rFonts w:ascii="Nimbus Roman No9 L" w:hAnsi="Nimbus Roman No9 L"/>
          <w:sz w:val="16"/>
          <w:szCs w:val="16"/>
        </w:rPr>
        <w:t> 6</w:t>
      </w:r>
      <w:r w:rsidR="001B5BBF" w:rsidRPr="0012665E">
        <w:rPr>
          <w:rFonts w:ascii="Nimbus Roman No9 L" w:hAnsi="Nimbus Roman No9 L"/>
          <w:sz w:val="16"/>
          <w:szCs w:val="16"/>
        </w:rPr>
        <w:t>49</w:t>
      </w:r>
      <w:r w:rsidRPr="0012665E">
        <w:rPr>
          <w:rFonts w:ascii="Nimbus Roman No9 L" w:hAnsi="Nimbus Roman No9 L"/>
          <w:sz w:val="16"/>
          <w:szCs w:val="16"/>
        </w:rPr>
        <w:t>,89</w:t>
      </w:r>
      <w:r w:rsidR="001B5BBF" w:rsidRPr="0012665E">
        <w:rPr>
          <w:rFonts w:ascii="Nimbus Roman No9 L" w:hAnsi="Nimbus Roman No9 L"/>
          <w:sz w:val="16"/>
          <w:szCs w:val="16"/>
        </w:rPr>
        <w:t>6</w:t>
      </w:r>
      <w:r w:rsidRPr="0012665E">
        <w:rPr>
          <w:rFonts w:ascii="Nimbus Roman No9 L" w:hAnsi="Nimbus Roman No9 L"/>
          <w:sz w:val="16"/>
          <w:szCs w:val="16"/>
        </w:rPr>
        <w:t>руб</w:t>
      </w:r>
      <w:r w:rsidR="001B5BBF" w:rsidRPr="0012665E">
        <w:rPr>
          <w:rFonts w:ascii="Nimbus Roman No9 L" w:hAnsi="Nimbus Roman No9 L"/>
          <w:sz w:val="16"/>
          <w:szCs w:val="16"/>
        </w:rPr>
        <w:t>., или 15,7% объема налоговых и неналоговых доходов (</w:t>
      </w:r>
      <w:r w:rsidR="00E1538F" w:rsidRPr="0012665E">
        <w:rPr>
          <w:rFonts w:ascii="Nimbus Roman No9 L" w:hAnsi="Nimbus Roman No9 L"/>
          <w:sz w:val="16"/>
          <w:szCs w:val="16"/>
        </w:rPr>
        <w:t>2,9</w:t>
      </w:r>
      <w:r w:rsidR="001B5BBF" w:rsidRPr="0012665E">
        <w:rPr>
          <w:rFonts w:ascii="Nimbus Roman No9 L" w:hAnsi="Nimbus Roman No9 L"/>
          <w:sz w:val="16"/>
          <w:szCs w:val="16"/>
        </w:rPr>
        <w:t xml:space="preserve">% общего объема доходов); </w:t>
      </w:r>
    </w:p>
    <w:p w:rsidR="001B5BBF" w:rsidRPr="0012665E" w:rsidRDefault="009E086A" w:rsidP="001B5BBF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налоги на совокупный доход – 3 </w:t>
      </w:r>
      <w:r w:rsidR="001B5BBF" w:rsidRPr="0012665E">
        <w:rPr>
          <w:rFonts w:ascii="Nimbus Roman No9 L" w:hAnsi="Nimbus Roman No9 L"/>
          <w:sz w:val="16"/>
          <w:szCs w:val="16"/>
        </w:rPr>
        <w:t>616</w:t>
      </w:r>
      <w:r w:rsidRPr="0012665E">
        <w:rPr>
          <w:rFonts w:ascii="Nimbus Roman No9 L" w:hAnsi="Nimbus Roman No9 L"/>
          <w:sz w:val="16"/>
          <w:szCs w:val="16"/>
        </w:rPr>
        <w:t> </w:t>
      </w:r>
      <w:r w:rsidR="001B5BBF" w:rsidRPr="0012665E">
        <w:rPr>
          <w:rFonts w:ascii="Nimbus Roman No9 L" w:hAnsi="Nimbus Roman No9 L"/>
          <w:sz w:val="16"/>
          <w:szCs w:val="16"/>
        </w:rPr>
        <w:t>226</w:t>
      </w:r>
      <w:r w:rsidRPr="0012665E">
        <w:rPr>
          <w:rFonts w:ascii="Nimbus Roman No9 L" w:hAnsi="Nimbus Roman No9 L"/>
          <w:sz w:val="16"/>
          <w:szCs w:val="16"/>
        </w:rPr>
        <w:t>,</w:t>
      </w:r>
      <w:r w:rsidR="001B5BBF" w:rsidRPr="0012665E">
        <w:rPr>
          <w:rFonts w:ascii="Nimbus Roman No9 L" w:hAnsi="Nimbus Roman No9 L"/>
          <w:sz w:val="16"/>
          <w:szCs w:val="16"/>
        </w:rPr>
        <w:t>99руб., или 4,0% объема налоговых и неналоговых доходов (0,7% общего объема доходов);</w:t>
      </w:r>
    </w:p>
    <w:p w:rsidR="009E086A" w:rsidRPr="0012665E" w:rsidRDefault="00E1538F" w:rsidP="001B5BBF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-налог на имущество- 1 323 297,81руб., или 1,5% объема налоговых и неналоговых доходов (0,3% общего объема доходов);</w:t>
      </w:r>
      <w:r w:rsidR="001B5BBF" w:rsidRPr="0012665E">
        <w:rPr>
          <w:rFonts w:ascii="Nimbus Roman No9 L" w:hAnsi="Nimbus Roman No9 L"/>
          <w:sz w:val="16"/>
          <w:szCs w:val="16"/>
        </w:rPr>
        <w:t xml:space="preserve"> </w:t>
      </w:r>
    </w:p>
    <w:p w:rsidR="009C0DB5" w:rsidRPr="0012665E" w:rsidRDefault="009E086A" w:rsidP="009C0D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         - доходы от оказания платных услуг и компенсации затрат государства-2 </w:t>
      </w:r>
      <w:r w:rsidR="009C0DB5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>8</w:t>
      </w:r>
      <w:r w:rsidR="009C0DB5" w:rsidRPr="0012665E">
        <w:rPr>
          <w:rFonts w:ascii="Nimbus Roman No9 L" w:hAnsi="Nimbus Roman No9 L"/>
          <w:sz w:val="16"/>
          <w:szCs w:val="16"/>
        </w:rPr>
        <w:t>7</w:t>
      </w:r>
      <w:r w:rsidRPr="0012665E">
        <w:rPr>
          <w:rFonts w:ascii="Nimbus Roman No9 L" w:hAnsi="Nimbus Roman No9 L"/>
          <w:sz w:val="16"/>
          <w:szCs w:val="16"/>
        </w:rPr>
        <w:t> </w:t>
      </w:r>
      <w:r w:rsidR="009C0DB5" w:rsidRPr="0012665E">
        <w:rPr>
          <w:rFonts w:ascii="Nimbus Roman No9 L" w:hAnsi="Nimbus Roman No9 L"/>
          <w:sz w:val="16"/>
          <w:szCs w:val="16"/>
        </w:rPr>
        <w:t>441</w:t>
      </w:r>
      <w:r w:rsidRPr="0012665E">
        <w:rPr>
          <w:rFonts w:ascii="Nimbus Roman No9 L" w:hAnsi="Nimbus Roman No9 L"/>
          <w:sz w:val="16"/>
          <w:szCs w:val="16"/>
        </w:rPr>
        <w:t>,</w:t>
      </w:r>
      <w:r w:rsidR="009C0DB5" w:rsidRPr="0012665E">
        <w:rPr>
          <w:rFonts w:ascii="Nimbus Roman No9 L" w:hAnsi="Nimbus Roman No9 L"/>
          <w:sz w:val="16"/>
          <w:szCs w:val="16"/>
        </w:rPr>
        <w:t xml:space="preserve">36 </w:t>
      </w:r>
      <w:r w:rsidRPr="0012665E">
        <w:rPr>
          <w:rFonts w:ascii="Nimbus Roman No9 L" w:hAnsi="Nimbus Roman No9 L"/>
          <w:sz w:val="16"/>
          <w:szCs w:val="16"/>
        </w:rPr>
        <w:t>руб.</w:t>
      </w:r>
      <w:r w:rsidR="009C0DB5" w:rsidRPr="0012665E">
        <w:rPr>
          <w:rFonts w:ascii="Nimbus Roman No9 L" w:hAnsi="Nimbus Roman No9 L"/>
          <w:sz w:val="16"/>
          <w:szCs w:val="16"/>
        </w:rPr>
        <w:t xml:space="preserve">, или 2,5% объема налоговых и неналоговых доходов (0,5% общего объема доходов); </w:t>
      </w:r>
    </w:p>
    <w:p w:rsidR="009C0DB5" w:rsidRPr="0012665E" w:rsidRDefault="009C0DB5" w:rsidP="009C0D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       - платежи при пользовании природными ресурсами</w:t>
      </w:r>
      <w:r w:rsidR="0079487F" w:rsidRPr="0012665E">
        <w:rPr>
          <w:rFonts w:ascii="Nimbus Roman No9 L" w:hAnsi="Nimbus Roman No9 L"/>
          <w:sz w:val="16"/>
          <w:szCs w:val="16"/>
        </w:rPr>
        <w:t xml:space="preserve"> – 1 763 191,81руб., или 1,9% объема налоговых и неналоговых доходов (0,4% общего объема доходов);</w:t>
      </w:r>
    </w:p>
    <w:p w:rsidR="009C0DB5" w:rsidRPr="0012665E" w:rsidRDefault="009E086A" w:rsidP="009C0D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доходы от использования имущества, находящегося в государственной и муниципальной собственности- </w:t>
      </w:r>
      <w:r w:rsidR="009C0DB5" w:rsidRPr="0012665E">
        <w:rPr>
          <w:rFonts w:ascii="Nimbus Roman No9 L" w:hAnsi="Nimbus Roman No9 L"/>
          <w:sz w:val="16"/>
          <w:szCs w:val="16"/>
        </w:rPr>
        <w:t>795 742,82</w:t>
      </w:r>
      <w:r w:rsidRPr="0012665E">
        <w:rPr>
          <w:rFonts w:ascii="Nimbus Roman No9 L" w:hAnsi="Nimbus Roman No9 L"/>
          <w:sz w:val="16"/>
          <w:szCs w:val="16"/>
        </w:rPr>
        <w:t>руб</w:t>
      </w:r>
      <w:r w:rsidR="009C0DB5" w:rsidRPr="0012665E">
        <w:rPr>
          <w:rFonts w:ascii="Nimbus Roman No9 L" w:hAnsi="Nimbus Roman No9 L"/>
          <w:sz w:val="16"/>
          <w:szCs w:val="16"/>
        </w:rPr>
        <w:t xml:space="preserve">., или 0,8% объема налоговых и неналоговых доходов (0,2% общего объема доходов); </w:t>
      </w:r>
    </w:p>
    <w:p w:rsidR="009C0DB5" w:rsidRPr="0012665E" w:rsidRDefault="00570D54" w:rsidP="009C0D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lastRenderedPageBreak/>
        <w:t xml:space="preserve">- доходы от продажи материальных и нематериальных активов – </w:t>
      </w:r>
      <w:r w:rsidR="009C0DB5" w:rsidRPr="0012665E">
        <w:rPr>
          <w:rFonts w:ascii="Nimbus Roman No9 L" w:hAnsi="Nimbus Roman No9 L"/>
          <w:sz w:val="16"/>
          <w:szCs w:val="16"/>
        </w:rPr>
        <w:t>368 072,91</w:t>
      </w:r>
      <w:r w:rsidRPr="0012665E">
        <w:rPr>
          <w:rFonts w:ascii="Nimbus Roman No9 L" w:hAnsi="Nimbus Roman No9 L"/>
          <w:sz w:val="16"/>
          <w:szCs w:val="16"/>
        </w:rPr>
        <w:t xml:space="preserve"> руб</w:t>
      </w:r>
      <w:r w:rsidR="009C0DB5" w:rsidRPr="0012665E">
        <w:rPr>
          <w:rFonts w:ascii="Nimbus Roman No9 L" w:hAnsi="Nimbus Roman No9 L"/>
          <w:sz w:val="16"/>
          <w:szCs w:val="16"/>
        </w:rPr>
        <w:t>., или 0,4% объема налоговых и неналоговых доходов (0,1% общего объема доходов);</w:t>
      </w:r>
    </w:p>
    <w:p w:rsidR="009C0DB5" w:rsidRPr="0012665E" w:rsidRDefault="009C0DB5" w:rsidP="009C0DB5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 </w:t>
      </w:r>
    </w:p>
    <w:p w:rsidR="00B0446E" w:rsidRPr="0012665E" w:rsidRDefault="00B0446E" w:rsidP="009C0DB5">
      <w:pPr>
        <w:pStyle w:val="ConsPlusNormal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79487F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 w:hint="eastAsia"/>
          <w:b/>
          <w:sz w:val="16"/>
          <w:szCs w:val="16"/>
        </w:rPr>
        <w:t>б</w:t>
      </w:r>
      <w:r w:rsidRPr="0012665E">
        <w:rPr>
          <w:rFonts w:ascii="Nimbus Roman No9 L" w:hAnsi="Nimbus Roman No9 L"/>
          <w:b/>
          <w:sz w:val="16"/>
          <w:szCs w:val="16"/>
        </w:rPr>
        <w:t>)</w:t>
      </w:r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="00570D54" w:rsidRPr="0012665E">
        <w:rPr>
          <w:rFonts w:ascii="Nimbus Roman No9 L" w:hAnsi="Nimbus Roman No9 L"/>
          <w:sz w:val="16"/>
          <w:szCs w:val="16"/>
        </w:rPr>
        <w:t xml:space="preserve">Объем </w:t>
      </w:r>
      <w:r w:rsidR="00570D54" w:rsidRPr="0012665E">
        <w:rPr>
          <w:rFonts w:ascii="Nimbus Roman No9 L" w:hAnsi="Nimbus Roman No9 L"/>
          <w:b/>
          <w:sz w:val="16"/>
          <w:szCs w:val="16"/>
        </w:rPr>
        <w:t>безвозмездных поступлений</w:t>
      </w:r>
      <w:r w:rsidR="00570D54" w:rsidRPr="0012665E">
        <w:rPr>
          <w:rFonts w:ascii="Nimbus Roman No9 L" w:hAnsi="Nimbus Roman No9 L"/>
          <w:sz w:val="16"/>
          <w:szCs w:val="16"/>
        </w:rPr>
        <w:t xml:space="preserve"> от других бюджетов бюджетной системы составил – </w:t>
      </w:r>
      <w:r w:rsidRPr="0012665E">
        <w:rPr>
          <w:rFonts w:ascii="Nimbus Roman No9 L" w:hAnsi="Nimbus Roman No9 L"/>
          <w:sz w:val="16"/>
          <w:szCs w:val="16"/>
        </w:rPr>
        <w:t>40</w:t>
      </w:r>
      <w:r w:rsidR="00735C71" w:rsidRPr="0012665E">
        <w:rPr>
          <w:rFonts w:ascii="Nimbus Roman No9 L" w:hAnsi="Nimbus Roman No9 L"/>
          <w:sz w:val="16"/>
          <w:szCs w:val="16"/>
        </w:rPr>
        <w:t>7 </w:t>
      </w:r>
      <w:r w:rsidRPr="0012665E">
        <w:rPr>
          <w:rFonts w:ascii="Nimbus Roman No9 L" w:hAnsi="Nimbus Roman No9 L"/>
          <w:sz w:val="16"/>
          <w:szCs w:val="16"/>
        </w:rPr>
        <w:t>639</w:t>
      </w:r>
      <w:r w:rsidR="00735C71" w:rsidRPr="0012665E">
        <w:rPr>
          <w:rFonts w:ascii="Nimbus Roman No9 L" w:hAnsi="Nimbus Roman No9 L"/>
          <w:sz w:val="16"/>
          <w:szCs w:val="16"/>
        </w:rPr>
        <w:t> </w:t>
      </w:r>
      <w:r w:rsidRPr="0012665E">
        <w:rPr>
          <w:rFonts w:ascii="Nimbus Roman No9 L" w:hAnsi="Nimbus Roman No9 L"/>
          <w:sz w:val="16"/>
          <w:szCs w:val="16"/>
        </w:rPr>
        <w:t>204</w:t>
      </w:r>
      <w:r w:rsidR="00735C71" w:rsidRPr="0012665E">
        <w:rPr>
          <w:rFonts w:ascii="Nimbus Roman No9 L" w:hAnsi="Nimbus Roman No9 L"/>
          <w:sz w:val="16"/>
          <w:szCs w:val="16"/>
        </w:rPr>
        <w:t>,</w:t>
      </w:r>
      <w:r w:rsidRPr="0012665E">
        <w:rPr>
          <w:rFonts w:ascii="Nimbus Roman No9 L" w:hAnsi="Nimbus Roman No9 L"/>
          <w:sz w:val="16"/>
          <w:szCs w:val="16"/>
        </w:rPr>
        <w:t>22 что составило 95,2</w:t>
      </w:r>
      <w:r w:rsidR="00570D54" w:rsidRPr="0012665E">
        <w:rPr>
          <w:rFonts w:ascii="Nimbus Roman No9 L" w:hAnsi="Nimbus Roman No9 L"/>
          <w:sz w:val="16"/>
          <w:szCs w:val="16"/>
        </w:rPr>
        <w:t xml:space="preserve"> %</w:t>
      </w:r>
      <w:r w:rsidRPr="0012665E">
        <w:rPr>
          <w:rFonts w:ascii="Nimbus Roman No9 L" w:hAnsi="Nimbus Roman No9 L"/>
          <w:sz w:val="16"/>
          <w:szCs w:val="16"/>
        </w:rPr>
        <w:t xml:space="preserve"> годового плана( доля в общем объеме доходов</w:t>
      </w:r>
      <w:r w:rsidR="00570D54"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>81,8%</w:t>
      </w:r>
      <w:r w:rsidR="00570D54" w:rsidRPr="0012665E">
        <w:rPr>
          <w:rFonts w:ascii="Nimbus Roman No9 L" w:hAnsi="Nimbus Roman No9 L"/>
          <w:sz w:val="16"/>
          <w:szCs w:val="16"/>
        </w:rPr>
        <w:t xml:space="preserve">), </w:t>
      </w:r>
      <w:r w:rsidRPr="0012665E">
        <w:rPr>
          <w:rFonts w:ascii="Nimbus Roman No9 L" w:hAnsi="Nimbus Roman No9 L"/>
          <w:sz w:val="16"/>
          <w:szCs w:val="16"/>
        </w:rPr>
        <w:t>из них</w:t>
      </w: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дотации – </w:t>
      </w:r>
      <w:r w:rsidR="00735C71" w:rsidRPr="0012665E">
        <w:rPr>
          <w:rFonts w:ascii="Nimbus Roman No9 L" w:hAnsi="Nimbus Roman No9 L"/>
          <w:sz w:val="16"/>
          <w:szCs w:val="16"/>
        </w:rPr>
        <w:t>7</w:t>
      </w:r>
      <w:r w:rsidR="00B44521" w:rsidRPr="0012665E">
        <w:rPr>
          <w:rFonts w:ascii="Nimbus Roman No9 L" w:hAnsi="Nimbus Roman No9 L"/>
          <w:sz w:val="16"/>
          <w:szCs w:val="16"/>
        </w:rPr>
        <w:t>5</w:t>
      </w:r>
      <w:r w:rsidR="00735C71" w:rsidRPr="0012665E">
        <w:rPr>
          <w:rFonts w:ascii="Nimbus Roman No9 L" w:hAnsi="Nimbus Roman No9 L"/>
          <w:sz w:val="16"/>
          <w:szCs w:val="16"/>
        </w:rPr>
        <w:t> </w:t>
      </w:r>
      <w:r w:rsidR="00B44521" w:rsidRPr="0012665E">
        <w:rPr>
          <w:rFonts w:ascii="Nimbus Roman No9 L" w:hAnsi="Nimbus Roman No9 L"/>
          <w:sz w:val="16"/>
          <w:szCs w:val="16"/>
        </w:rPr>
        <w:t>66</w:t>
      </w:r>
      <w:r w:rsidR="00193C3E" w:rsidRPr="0012665E">
        <w:rPr>
          <w:rFonts w:ascii="Nimbus Roman No9 L" w:hAnsi="Nimbus Roman No9 L"/>
          <w:sz w:val="16"/>
          <w:szCs w:val="16"/>
        </w:rPr>
        <w:t>7</w:t>
      </w:r>
      <w:r w:rsidR="00735C71" w:rsidRPr="0012665E">
        <w:rPr>
          <w:rFonts w:ascii="Nimbus Roman No9 L" w:hAnsi="Nimbus Roman No9 L"/>
          <w:sz w:val="16"/>
          <w:szCs w:val="16"/>
        </w:rPr>
        <w:t xml:space="preserve"> </w:t>
      </w:r>
      <w:r w:rsidR="00B44521" w:rsidRPr="0012665E">
        <w:rPr>
          <w:rFonts w:ascii="Nimbus Roman No9 L" w:hAnsi="Nimbus Roman No9 L"/>
          <w:sz w:val="16"/>
          <w:szCs w:val="16"/>
        </w:rPr>
        <w:t>611</w:t>
      </w:r>
      <w:r w:rsidR="00735C71" w:rsidRPr="0012665E">
        <w:rPr>
          <w:rFonts w:ascii="Nimbus Roman No9 L" w:hAnsi="Nimbus Roman No9 L"/>
          <w:sz w:val="16"/>
          <w:szCs w:val="16"/>
        </w:rPr>
        <w:t>,00</w:t>
      </w:r>
      <w:r w:rsidRPr="0012665E">
        <w:rPr>
          <w:rFonts w:ascii="Nimbus Roman No9 L" w:hAnsi="Nimbus Roman No9 L"/>
          <w:sz w:val="16"/>
          <w:szCs w:val="16"/>
        </w:rPr>
        <w:t xml:space="preserve"> руб. (</w:t>
      </w:r>
      <w:r w:rsidR="00B44521" w:rsidRPr="0012665E">
        <w:rPr>
          <w:rFonts w:ascii="Nimbus Roman No9 L" w:hAnsi="Nimbus Roman No9 L"/>
          <w:sz w:val="16"/>
          <w:szCs w:val="16"/>
        </w:rPr>
        <w:t>18,</w:t>
      </w:r>
      <w:r w:rsidR="00345EB2" w:rsidRPr="0012665E">
        <w:rPr>
          <w:rFonts w:ascii="Nimbus Roman No9 L" w:hAnsi="Nimbus Roman No9 L"/>
          <w:sz w:val="16"/>
          <w:szCs w:val="16"/>
        </w:rPr>
        <w:t>56</w:t>
      </w:r>
      <w:r w:rsidRPr="0012665E">
        <w:rPr>
          <w:rFonts w:ascii="Nimbus Roman No9 L" w:hAnsi="Nimbus Roman No9 L"/>
          <w:sz w:val="16"/>
          <w:szCs w:val="16"/>
        </w:rPr>
        <w:t xml:space="preserve"> %);</w:t>
      </w: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субсидии –</w:t>
      </w:r>
      <w:r w:rsidR="00193C3E" w:rsidRPr="0012665E">
        <w:rPr>
          <w:rFonts w:ascii="Nimbus Roman No9 L" w:hAnsi="Nimbus Roman No9 L"/>
          <w:sz w:val="16"/>
          <w:szCs w:val="16"/>
        </w:rPr>
        <w:t>6</w:t>
      </w:r>
      <w:r w:rsidR="00735C71" w:rsidRPr="0012665E">
        <w:rPr>
          <w:rFonts w:ascii="Nimbus Roman No9 L" w:hAnsi="Nimbus Roman No9 L"/>
          <w:sz w:val="16"/>
          <w:szCs w:val="16"/>
        </w:rPr>
        <w:t xml:space="preserve">6 </w:t>
      </w:r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="00193C3E" w:rsidRPr="0012665E">
        <w:rPr>
          <w:rFonts w:ascii="Nimbus Roman No9 L" w:hAnsi="Nimbus Roman No9 L"/>
          <w:sz w:val="16"/>
          <w:szCs w:val="16"/>
        </w:rPr>
        <w:t>370</w:t>
      </w:r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="00735C71" w:rsidRPr="0012665E">
        <w:rPr>
          <w:rFonts w:ascii="Nimbus Roman No9 L" w:hAnsi="Nimbus Roman No9 L"/>
          <w:sz w:val="16"/>
          <w:szCs w:val="16"/>
        </w:rPr>
        <w:t>7</w:t>
      </w:r>
      <w:r w:rsidR="00193C3E" w:rsidRPr="0012665E">
        <w:rPr>
          <w:rFonts w:ascii="Nimbus Roman No9 L" w:hAnsi="Nimbus Roman No9 L"/>
          <w:sz w:val="16"/>
          <w:szCs w:val="16"/>
        </w:rPr>
        <w:t>05</w:t>
      </w:r>
      <w:r w:rsidRPr="0012665E">
        <w:rPr>
          <w:rFonts w:ascii="Nimbus Roman No9 L" w:hAnsi="Nimbus Roman No9 L"/>
          <w:sz w:val="16"/>
          <w:szCs w:val="16"/>
        </w:rPr>
        <w:t>.</w:t>
      </w:r>
      <w:r w:rsidR="00193C3E" w:rsidRPr="0012665E">
        <w:rPr>
          <w:rFonts w:ascii="Nimbus Roman No9 L" w:hAnsi="Nimbus Roman No9 L"/>
          <w:sz w:val="16"/>
          <w:szCs w:val="16"/>
        </w:rPr>
        <w:t>19</w:t>
      </w:r>
      <w:r w:rsidRPr="0012665E">
        <w:rPr>
          <w:rFonts w:ascii="Nimbus Roman No9 L" w:hAnsi="Nimbus Roman No9 L"/>
          <w:sz w:val="16"/>
          <w:szCs w:val="16"/>
        </w:rPr>
        <w:t xml:space="preserve"> руб. (</w:t>
      </w:r>
      <w:r w:rsidR="00193C3E" w:rsidRPr="0012665E">
        <w:rPr>
          <w:rFonts w:ascii="Nimbus Roman No9 L" w:hAnsi="Nimbus Roman No9 L"/>
          <w:sz w:val="16"/>
          <w:szCs w:val="16"/>
        </w:rPr>
        <w:t>16,</w:t>
      </w:r>
      <w:r w:rsidR="00345EB2" w:rsidRPr="0012665E">
        <w:rPr>
          <w:rFonts w:ascii="Nimbus Roman No9 L" w:hAnsi="Nimbus Roman No9 L"/>
          <w:sz w:val="16"/>
          <w:szCs w:val="16"/>
        </w:rPr>
        <w:t>28</w:t>
      </w:r>
      <w:r w:rsidRPr="0012665E">
        <w:rPr>
          <w:rFonts w:ascii="Nimbus Roman No9 L" w:hAnsi="Nimbus Roman No9 L"/>
          <w:sz w:val="16"/>
          <w:szCs w:val="16"/>
        </w:rPr>
        <w:t>%).</w:t>
      </w: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субвенции – 2</w:t>
      </w:r>
      <w:r w:rsidR="00735C71" w:rsidRPr="0012665E">
        <w:rPr>
          <w:rFonts w:ascii="Nimbus Roman No9 L" w:hAnsi="Nimbus Roman No9 L"/>
          <w:sz w:val="16"/>
          <w:szCs w:val="16"/>
        </w:rPr>
        <w:t>2</w:t>
      </w:r>
      <w:r w:rsidR="00193C3E" w:rsidRPr="0012665E">
        <w:rPr>
          <w:rFonts w:ascii="Nimbus Roman No9 L" w:hAnsi="Nimbus Roman No9 L"/>
          <w:sz w:val="16"/>
          <w:szCs w:val="16"/>
        </w:rPr>
        <w:t>5 708</w:t>
      </w:r>
      <w:r w:rsidRPr="0012665E">
        <w:rPr>
          <w:rFonts w:ascii="Nimbus Roman No9 L" w:hAnsi="Nimbus Roman No9 L"/>
          <w:sz w:val="16"/>
          <w:szCs w:val="16"/>
        </w:rPr>
        <w:t> </w:t>
      </w:r>
      <w:r w:rsidR="00193C3E" w:rsidRPr="0012665E">
        <w:rPr>
          <w:rFonts w:ascii="Nimbus Roman No9 L" w:hAnsi="Nimbus Roman No9 L"/>
          <w:sz w:val="16"/>
          <w:szCs w:val="16"/>
        </w:rPr>
        <w:t>27</w:t>
      </w:r>
      <w:r w:rsidR="00735C71" w:rsidRPr="0012665E">
        <w:rPr>
          <w:rFonts w:ascii="Nimbus Roman No9 L" w:hAnsi="Nimbus Roman No9 L"/>
          <w:sz w:val="16"/>
          <w:szCs w:val="16"/>
        </w:rPr>
        <w:t>4</w:t>
      </w:r>
      <w:r w:rsidRPr="0012665E">
        <w:rPr>
          <w:rFonts w:ascii="Nimbus Roman No9 L" w:hAnsi="Nimbus Roman No9 L"/>
          <w:sz w:val="16"/>
          <w:szCs w:val="16"/>
        </w:rPr>
        <w:t>,</w:t>
      </w:r>
      <w:r w:rsidR="00193C3E" w:rsidRPr="0012665E">
        <w:rPr>
          <w:rFonts w:ascii="Nimbus Roman No9 L" w:hAnsi="Nimbus Roman No9 L"/>
          <w:sz w:val="16"/>
          <w:szCs w:val="16"/>
        </w:rPr>
        <w:t>85</w:t>
      </w:r>
      <w:r w:rsidRPr="0012665E">
        <w:rPr>
          <w:rFonts w:ascii="Nimbus Roman No9 L" w:hAnsi="Nimbus Roman No9 L"/>
          <w:sz w:val="16"/>
          <w:szCs w:val="16"/>
        </w:rPr>
        <w:t xml:space="preserve"> руб. (</w:t>
      </w:r>
      <w:r w:rsidR="00345EB2" w:rsidRPr="0012665E">
        <w:rPr>
          <w:rFonts w:ascii="Nimbus Roman No9 L" w:hAnsi="Nimbus Roman No9 L"/>
          <w:sz w:val="16"/>
          <w:szCs w:val="16"/>
        </w:rPr>
        <w:t>55,38</w:t>
      </w:r>
      <w:r w:rsidRPr="0012665E">
        <w:rPr>
          <w:rFonts w:ascii="Nimbus Roman No9 L" w:hAnsi="Nimbus Roman No9 L"/>
          <w:sz w:val="16"/>
          <w:szCs w:val="16"/>
        </w:rPr>
        <w:t>%);</w:t>
      </w: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иные межбюджетные трансферты –</w:t>
      </w:r>
      <w:r w:rsidR="00193C3E" w:rsidRPr="0012665E">
        <w:rPr>
          <w:rFonts w:ascii="Nimbus Roman No9 L" w:hAnsi="Nimbus Roman No9 L"/>
          <w:sz w:val="16"/>
          <w:szCs w:val="16"/>
        </w:rPr>
        <w:t>39 982 616,35</w:t>
      </w:r>
      <w:r w:rsidRPr="0012665E">
        <w:rPr>
          <w:rFonts w:ascii="Nimbus Roman No9 L" w:hAnsi="Nimbus Roman No9 L"/>
          <w:sz w:val="16"/>
          <w:szCs w:val="16"/>
        </w:rPr>
        <w:t xml:space="preserve"> руб. (</w:t>
      </w:r>
      <w:r w:rsidR="00B44521" w:rsidRPr="0012665E">
        <w:rPr>
          <w:rFonts w:ascii="Nimbus Roman No9 L" w:hAnsi="Nimbus Roman No9 L"/>
          <w:sz w:val="16"/>
          <w:szCs w:val="16"/>
        </w:rPr>
        <w:t>9,8</w:t>
      </w:r>
      <w:r w:rsidRPr="0012665E">
        <w:rPr>
          <w:rFonts w:ascii="Nimbus Roman No9 L" w:hAnsi="Nimbus Roman No9 L"/>
          <w:sz w:val="16"/>
          <w:szCs w:val="16"/>
        </w:rPr>
        <w:t xml:space="preserve"> %);</w:t>
      </w: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- возврат остатков субсидий , субвенций  и иных межбюджетных трансфертов, имеющих целевое на</w:t>
      </w:r>
      <w:r w:rsidR="002013F5" w:rsidRPr="0012665E">
        <w:rPr>
          <w:rFonts w:ascii="Nimbus Roman No9 L" w:hAnsi="Nimbus Roman No9 L"/>
          <w:sz w:val="16"/>
          <w:szCs w:val="16"/>
        </w:rPr>
        <w:t>значение, прошлых лет –</w:t>
      </w:r>
      <w:r w:rsidR="00545A7A" w:rsidRPr="0012665E">
        <w:rPr>
          <w:rFonts w:ascii="Nimbus Roman No9 L" w:hAnsi="Nimbus Roman No9 L"/>
          <w:sz w:val="16"/>
          <w:szCs w:val="16"/>
        </w:rPr>
        <w:t>(-)</w:t>
      </w:r>
      <w:r w:rsidR="002013F5" w:rsidRPr="0012665E">
        <w:rPr>
          <w:rFonts w:ascii="Nimbus Roman No9 L" w:hAnsi="Nimbus Roman No9 L"/>
          <w:sz w:val="16"/>
          <w:szCs w:val="16"/>
        </w:rPr>
        <w:t xml:space="preserve"> </w:t>
      </w:r>
      <w:r w:rsidR="00B44521" w:rsidRPr="0012665E">
        <w:rPr>
          <w:rFonts w:ascii="Nimbus Roman No9 L" w:hAnsi="Nimbus Roman No9 L"/>
          <w:sz w:val="16"/>
          <w:szCs w:val="16"/>
        </w:rPr>
        <w:t>90 003,17</w:t>
      </w:r>
      <w:r w:rsidRPr="0012665E">
        <w:rPr>
          <w:rFonts w:ascii="Nimbus Roman No9 L" w:hAnsi="Nimbus Roman No9 L"/>
          <w:sz w:val="16"/>
          <w:szCs w:val="16"/>
        </w:rPr>
        <w:t>руб</w:t>
      </w:r>
      <w:r w:rsidR="00545A7A" w:rsidRPr="0012665E">
        <w:rPr>
          <w:rFonts w:ascii="Nimbus Roman No9 L" w:hAnsi="Nimbus Roman No9 L"/>
          <w:sz w:val="16"/>
          <w:szCs w:val="16"/>
        </w:rPr>
        <w:t>.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r w:rsidR="00545A7A" w:rsidRPr="0012665E">
        <w:rPr>
          <w:rFonts w:ascii="Nimbus Roman No9 L" w:hAnsi="Nimbus Roman No9 L"/>
          <w:sz w:val="16"/>
          <w:szCs w:val="16"/>
        </w:rPr>
        <w:t>-</w:t>
      </w:r>
      <w:r w:rsidRPr="0012665E">
        <w:rPr>
          <w:rFonts w:ascii="Nimbus Roman No9 L" w:hAnsi="Nimbus Roman No9 L"/>
          <w:sz w:val="16"/>
          <w:szCs w:val="16"/>
        </w:rPr>
        <w:t>0,</w:t>
      </w:r>
      <w:r w:rsidR="00345EB2" w:rsidRPr="0012665E">
        <w:rPr>
          <w:rFonts w:ascii="Nimbus Roman No9 L" w:hAnsi="Nimbus Roman No9 L"/>
          <w:sz w:val="16"/>
          <w:szCs w:val="16"/>
        </w:rPr>
        <w:t>0</w:t>
      </w:r>
      <w:r w:rsidR="002013F5" w:rsidRPr="0012665E">
        <w:rPr>
          <w:rFonts w:ascii="Nimbus Roman No9 L" w:hAnsi="Nimbus Roman No9 L"/>
          <w:sz w:val="16"/>
          <w:szCs w:val="16"/>
        </w:rPr>
        <w:t xml:space="preserve">2 </w:t>
      </w:r>
      <w:r w:rsidRPr="0012665E">
        <w:rPr>
          <w:rFonts w:ascii="Nimbus Roman No9 L" w:hAnsi="Nimbus Roman No9 L"/>
          <w:sz w:val="16"/>
          <w:szCs w:val="16"/>
        </w:rPr>
        <w:t>%)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 xml:space="preserve">Анализ исполнения бюджета муниципального района </w:t>
      </w:r>
      <w:r w:rsidRPr="0012665E">
        <w:rPr>
          <w:rFonts w:ascii="Nimbus Roman No9 L" w:hAnsi="Nimbus Roman No9 L"/>
          <w:b/>
          <w:bCs/>
          <w:sz w:val="16"/>
          <w:szCs w:val="16"/>
        </w:rPr>
        <w:t xml:space="preserve">«Куйбышевский район» </w:t>
      </w:r>
      <w:r w:rsidRPr="0012665E">
        <w:rPr>
          <w:rFonts w:ascii="Nimbus Roman No9 L" w:hAnsi="Nimbus Roman No9 L"/>
          <w:b/>
          <w:sz w:val="16"/>
          <w:szCs w:val="16"/>
        </w:rPr>
        <w:t xml:space="preserve"> за 202</w:t>
      </w:r>
      <w:r w:rsidR="00345EB2" w:rsidRPr="0012665E">
        <w:rPr>
          <w:rFonts w:ascii="Nimbus Roman No9 L" w:hAnsi="Nimbus Roman No9 L"/>
          <w:b/>
          <w:sz w:val="16"/>
          <w:szCs w:val="16"/>
        </w:rPr>
        <w:t>2</w:t>
      </w:r>
      <w:r w:rsidRPr="0012665E">
        <w:rPr>
          <w:rFonts w:ascii="Nimbus Roman No9 L" w:hAnsi="Nimbus Roman No9 L"/>
          <w:b/>
          <w:sz w:val="16"/>
          <w:szCs w:val="16"/>
        </w:rPr>
        <w:t>год по расходам.</w:t>
      </w: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Анализ исполнения бюджета по расходам показал, что прогнозные показатели бюджета 202</w:t>
      </w:r>
      <w:r w:rsidR="008A60A6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года исполнены на </w:t>
      </w:r>
      <w:r w:rsidR="008A60A6" w:rsidRPr="0012665E">
        <w:rPr>
          <w:rFonts w:ascii="Nimbus Roman No9 L" w:hAnsi="Nimbus Roman No9 L"/>
          <w:sz w:val="16"/>
          <w:szCs w:val="16"/>
        </w:rPr>
        <w:t>95,6</w:t>
      </w:r>
      <w:r w:rsidRPr="0012665E">
        <w:rPr>
          <w:rFonts w:ascii="Nimbus Roman No9 L" w:hAnsi="Nimbus Roman No9 L"/>
          <w:sz w:val="16"/>
          <w:szCs w:val="16"/>
        </w:rPr>
        <w:t xml:space="preserve">% или </w:t>
      </w:r>
      <w:r w:rsidR="008A60A6" w:rsidRPr="0012665E">
        <w:rPr>
          <w:rFonts w:ascii="Nimbus Roman No9 L" w:hAnsi="Nimbus Roman No9 L"/>
          <w:color w:val="000000"/>
          <w:sz w:val="16"/>
          <w:szCs w:val="16"/>
        </w:rPr>
        <w:t>50 6 141 383,41руб</w:t>
      </w:r>
      <w:r w:rsidRPr="0012665E">
        <w:rPr>
          <w:rFonts w:ascii="Nimbus Roman No9 L" w:hAnsi="Nimbus Roman No9 L"/>
          <w:sz w:val="16"/>
          <w:szCs w:val="16"/>
        </w:rPr>
        <w:t>. (см. таблица «Расходы бюджета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>).</w:t>
      </w:r>
    </w:p>
    <w:p w:rsidR="00DB36C1" w:rsidRPr="0012665E" w:rsidRDefault="00DB36C1">
      <w:pPr>
        <w:pStyle w:val="ConsPlusNormal"/>
        <w:jc w:val="both"/>
        <w:rPr>
          <w:rFonts w:ascii="Nimbus Roman No9 L" w:hAnsi="Nimbus Roman No9 L"/>
          <w:b/>
          <w:sz w:val="16"/>
          <w:szCs w:val="16"/>
        </w:rPr>
      </w:pPr>
    </w:p>
    <w:p w:rsidR="00DB36C1" w:rsidRPr="0012665E" w:rsidRDefault="00570D54">
      <w:pPr>
        <w:pStyle w:val="ConsPlusNormal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 xml:space="preserve">Расходы бюджета </w:t>
      </w:r>
    </w:p>
    <w:tbl>
      <w:tblPr>
        <w:tblW w:w="0" w:type="auto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713"/>
        <w:gridCol w:w="916"/>
        <w:gridCol w:w="1707"/>
        <w:gridCol w:w="1845"/>
        <w:gridCol w:w="1518"/>
        <w:gridCol w:w="779"/>
      </w:tblGrid>
      <w:tr w:rsidR="00DB36C1" w:rsidRPr="0012665E">
        <w:trPr>
          <w:trHeight w:val="23"/>
        </w:trPr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Показатель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Код строки (ф.0503117)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Исполнено,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br/>
              <w:t xml:space="preserve"> руб.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Показатели исполнения</w:t>
            </w:r>
          </w:p>
        </w:tc>
      </w:tr>
      <w:tr w:rsidR="00DB36C1" w:rsidRPr="0012665E">
        <w:trPr>
          <w:cantSplit/>
          <w:trHeight w:val="1288"/>
        </w:trPr>
        <w:tc>
          <w:tcPr>
            <w:tcW w:w="28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38D3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hyperlink r:id="rId82">
              <w:r w:rsidR="00570D54" w:rsidRPr="0012665E">
                <w:rPr>
                  <w:rStyle w:val="-"/>
                  <w:rFonts w:ascii="Nimbus Roman No9 L" w:hAnsi="Nimbus Roman No9 L"/>
                  <w:sz w:val="16"/>
                  <w:szCs w:val="16"/>
                </w:rPr>
                <w:t>не исполнено</w:t>
              </w:r>
            </w:hyperlink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 руб. (гр. 3 – гр. 4)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исполнение, %</w:t>
            </w:r>
          </w:p>
        </w:tc>
      </w:tr>
      <w:tr w:rsidR="00DB36C1" w:rsidRPr="0012665E">
        <w:trPr>
          <w:trHeight w:val="23"/>
        </w:trPr>
        <w:tc>
          <w:tcPr>
            <w:tcW w:w="2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</w:t>
            </w:r>
          </w:p>
        </w:tc>
      </w:tr>
      <w:tr w:rsidR="00DB36C1" w:rsidRPr="0012665E">
        <w:trPr>
          <w:trHeight w:val="23"/>
        </w:trPr>
        <w:tc>
          <w:tcPr>
            <w:tcW w:w="28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DB36C1" w:rsidRPr="0012665E" w:rsidRDefault="00570D54">
            <w:pPr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  <w:t>2. Расходы бюджета, всего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8A60A6" w:rsidP="00545A7A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529 362 881,92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8A60A6" w:rsidP="00545A7A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506 141 383,41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 w:rsidP="008A60A6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-</w:t>
            </w:r>
            <w:r w:rsidR="008A60A6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23 221 498,51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8A60A6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95,6</w:t>
            </w:r>
          </w:p>
        </w:tc>
      </w:tr>
    </w:tbl>
    <w:p w:rsidR="00DB36C1" w:rsidRPr="0012665E" w:rsidRDefault="00DB36C1">
      <w:pPr>
        <w:pStyle w:val="ConsPlusNormal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67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Исполнение расходов бюджета  по разделам, </w:t>
      </w:r>
    </w:p>
    <w:p w:rsidR="00DB36C1" w:rsidRPr="0012665E" w:rsidRDefault="00570D54">
      <w:pPr>
        <w:pStyle w:val="ConsPlusNormal"/>
        <w:ind w:firstLine="567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подразделам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10"/>
      </w:r>
      <w:r w:rsidRPr="0012665E">
        <w:rPr>
          <w:rFonts w:ascii="Nimbus Roman No9 L" w:hAnsi="Nimbus Roman No9 L"/>
          <w:sz w:val="16"/>
          <w:szCs w:val="16"/>
        </w:rPr>
        <w:t xml:space="preserve"> приведено в таблице  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Исполнение расходов муниципального бюджета по разделам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(</w:t>
      </w:r>
      <w:hyperlink r:id="rId83">
        <w:r w:rsidRPr="0012665E">
          <w:rPr>
            <w:rStyle w:val="-"/>
            <w:rFonts w:ascii="Nimbus Roman No9 L" w:hAnsi="Nimbus Roman No9 L"/>
            <w:sz w:val="16"/>
            <w:szCs w:val="16"/>
          </w:rPr>
          <w:t>данные прил. 3</w:t>
        </w:r>
        <w:r w:rsidRPr="0012665E">
          <w:rPr>
            <w:rStyle w:val="a8"/>
            <w:rFonts w:ascii="Nimbus Roman No9 L" w:hAnsi="Nimbus Roman No9 L"/>
            <w:sz w:val="16"/>
            <w:szCs w:val="16"/>
          </w:rPr>
          <w:footnoteReference w:id="11"/>
        </w:r>
      </w:hyperlink>
      <w:r w:rsidRPr="0012665E">
        <w:rPr>
          <w:rFonts w:ascii="Nimbus Roman No9 L" w:hAnsi="Nimbus Roman No9 L"/>
          <w:sz w:val="16"/>
          <w:szCs w:val="16"/>
        </w:rPr>
        <w:t xml:space="preserve">). </w:t>
      </w:r>
    </w:p>
    <w:p w:rsidR="00DB36C1" w:rsidRPr="0012665E" w:rsidRDefault="00570D54">
      <w:pPr>
        <w:pStyle w:val="ConsPlusNormal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Исполнение расходов муниципального бюджета по разделам</w:t>
      </w:r>
    </w:p>
    <w:p w:rsidR="00860CBB" w:rsidRPr="0012665E" w:rsidRDefault="00860CBB">
      <w:pPr>
        <w:pStyle w:val="ConsPlusNormal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-------------------------------------------------------------------------------------------</w:t>
      </w: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02"/>
        <w:gridCol w:w="794"/>
        <w:gridCol w:w="1686"/>
        <w:gridCol w:w="1507"/>
        <w:gridCol w:w="1363"/>
        <w:gridCol w:w="693"/>
      </w:tblGrid>
      <w:tr w:rsidR="00DB36C1" w:rsidRPr="0012665E">
        <w:trPr>
          <w:trHeight w:val="720"/>
        </w:trPr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Бюджетные ассигно</w:t>
            </w:r>
            <w:r w:rsidR="008A60A6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вания в соответствии с Решение 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(в ред.Решений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Не исполнено</w:t>
            </w:r>
          </w:p>
        </w:tc>
      </w:tr>
      <w:tr w:rsidR="001A1742" w:rsidRPr="0012665E">
        <w:trPr>
          <w:trHeight w:val="634"/>
        </w:trPr>
        <w:tc>
          <w:tcPr>
            <w:tcW w:w="3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5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6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8A60A6" w:rsidP="008A60A6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41 425 011.74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8A60A6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41 291 971.35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133 040,39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 w:rsidP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</w:t>
            </w:r>
            <w:r w:rsidR="003E4B70" w:rsidRPr="0012665E">
              <w:rPr>
                <w:rFonts w:ascii="Nimbus Roman No9 L" w:hAnsi="Nimbus Roman No9 L"/>
                <w:sz w:val="16"/>
                <w:szCs w:val="16"/>
              </w:rPr>
              <w:t>3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BA5363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BA5363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BA536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BA5363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29209E" w:rsidP="003E4B70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7 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073 442.48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29209E" w:rsidP="003E4B70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 006 187.17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67 255,31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1,0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80 930 143,96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61 307 933.01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19 622 210,95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24,2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3 0 659 435,43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30 451 847,91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207587,52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0,7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1A1742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29209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29209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8E4EF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</w:t>
            </w:r>
            <w:r w:rsidR="00570D54" w:rsidRPr="0012665E">
              <w:rPr>
                <w:rFonts w:ascii="Nimbus Roman No9 L" w:hAnsi="Nimbus Roman No9 L"/>
                <w:sz w:val="16"/>
                <w:szCs w:val="16"/>
              </w:rPr>
              <w:t>0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29209E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178 339 537,16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1E0FD1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176 695 086,93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 w:rsidP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1 6</w:t>
            </w:r>
            <w:r w:rsidR="003E4B70" w:rsidRPr="0012665E">
              <w:rPr>
                <w:rFonts w:ascii="Nimbus Roman No9 L" w:hAnsi="Nimbus Roman No9 L"/>
                <w:sz w:val="16"/>
                <w:szCs w:val="16"/>
              </w:rPr>
              <w:t>44</w:t>
            </w:r>
            <w:r w:rsidRPr="0012665E">
              <w:rPr>
                <w:rFonts w:ascii="Nimbus Roman No9 L" w:hAnsi="Nimbus Roman No9 L"/>
                <w:sz w:val="16"/>
                <w:szCs w:val="16"/>
              </w:rPr>
              <w:t xml:space="preserve"> </w:t>
            </w:r>
            <w:r w:rsidR="003E4B70" w:rsidRPr="0012665E">
              <w:rPr>
                <w:rFonts w:ascii="Nimbus Roman No9 L" w:hAnsi="Nimbus Roman No9 L"/>
                <w:sz w:val="16"/>
                <w:szCs w:val="16"/>
              </w:rPr>
              <w:t>450</w:t>
            </w:r>
            <w:r w:rsidRPr="0012665E">
              <w:rPr>
                <w:rFonts w:ascii="Nimbus Roman No9 L" w:hAnsi="Nimbus Roman No9 L"/>
                <w:sz w:val="16"/>
                <w:szCs w:val="16"/>
              </w:rPr>
              <w:t>,</w:t>
            </w:r>
            <w:r w:rsidR="003E4B70" w:rsidRPr="0012665E">
              <w:rPr>
                <w:rFonts w:ascii="Nimbus Roman No9 L" w:hAnsi="Nimbus Roman No9 L"/>
                <w:sz w:val="16"/>
                <w:szCs w:val="16"/>
              </w:rPr>
              <w:t>23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0,9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 w:rsidP="003E4B70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8 243 384</w:t>
            </w:r>
            <w:r w:rsidR="001E0FD1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05</w:t>
            </w:r>
            <w:r w:rsidR="001E0FD1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 w:rsidP="003E4B70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032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155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</w:t>
            </w:r>
            <w:r w:rsidR="003E4B70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E4B70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211 228,20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 w:rsidP="001E0FD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</w:t>
            </w:r>
            <w:r w:rsidR="003E4B70" w:rsidRPr="0012665E">
              <w:rPr>
                <w:rFonts w:ascii="Nimbus Roman No9 L" w:hAnsi="Nimbus Roman No9 L"/>
                <w:sz w:val="16"/>
                <w:szCs w:val="16"/>
              </w:rPr>
              <w:t>,4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1E0FD1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95 728 679,20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3E4B70" w:rsidP="001E0FD1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94 417 345,83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 w:rsidP="001E0FD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311 333,37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 w:rsidP="001E0FD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1,4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0A4335" w:rsidP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11 669 551,90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 w:rsidP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 645 159,36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 w:rsidP="000A433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24 392,54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 w:rsidP="001E0FD1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0,2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 w:rsidP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2 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702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00</w:t>
            </w:r>
            <w:r w:rsidR="001E0FD1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 w:rsidP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 702  00</w:t>
            </w:r>
            <w:r w:rsidR="001E0FD1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1E0FD1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МЕЖБЮДЖЕТНЫЕ ТРАНСФЕРТЫ ОБЩЕГО ХАРАКТЕРА БЮДЖЕТАМ БЮДЖЕТНОЙ СИСТЕМЫ РОССИЙСКОЙ 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lastRenderedPageBreak/>
              <w:t>1400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1A1742" w:rsidP="000A433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591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96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0A4335" w:rsidP="001A1742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32 591 696,00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341FD7" w:rsidP="00D00C8C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D00C8C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1A1742" w:rsidRPr="0012665E">
        <w:trPr>
          <w:trHeight w:val="300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1A1742" w:rsidP="000A433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29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362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881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9</w:t>
            </w:r>
            <w:r w:rsidR="000A4335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0A4335" w:rsidP="000A433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506 </w:t>
            </w:r>
            <w:r w:rsidR="001A174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14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1 383</w:t>
            </w:r>
            <w:r w:rsidR="00570D5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</w:t>
            </w:r>
            <w:r w:rsidR="001A174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23 221 498,51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0A433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4,4</w:t>
            </w:r>
          </w:p>
        </w:tc>
      </w:tr>
    </w:tbl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Показатели исполнения расходов бюджета, в </w:t>
      </w:r>
      <w:r w:rsidRPr="0012665E">
        <w:rPr>
          <w:rFonts w:ascii="Nimbus Roman No9 L" w:hAnsi="Nimbus Roman No9 L"/>
          <w:sz w:val="16"/>
          <w:szCs w:val="16"/>
          <w:u w:val="single"/>
        </w:rPr>
        <w:t>процентном отношении по разделам</w:t>
      </w:r>
      <w:r w:rsidRPr="0012665E">
        <w:rPr>
          <w:rFonts w:ascii="Nimbus Roman No9 L" w:hAnsi="Nimbus Roman No9 L"/>
          <w:sz w:val="16"/>
          <w:szCs w:val="16"/>
        </w:rPr>
        <w:t xml:space="preserve"> в порядке убывания приведены в следующей таблице. </w:t>
      </w:r>
    </w:p>
    <w:tbl>
      <w:tblPr>
        <w:tblW w:w="977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79"/>
        <w:gridCol w:w="1027"/>
        <w:gridCol w:w="1700"/>
        <w:gridCol w:w="1656"/>
        <w:gridCol w:w="1608"/>
        <w:gridCol w:w="706"/>
      </w:tblGrid>
      <w:tr w:rsidR="00DB36C1" w:rsidRPr="0012665E" w:rsidTr="0050631E">
        <w:trPr>
          <w:trHeight w:val="720"/>
        </w:trPr>
        <w:tc>
          <w:tcPr>
            <w:tcW w:w="3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b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sz w:val="16"/>
                <w:szCs w:val="16"/>
              </w:rPr>
              <w:t>Не исполнено</w:t>
            </w:r>
          </w:p>
        </w:tc>
      </w:tr>
      <w:tr w:rsidR="00DB36C1" w:rsidRPr="0012665E" w:rsidTr="0050631E">
        <w:trPr>
          <w:trHeight w:val="515"/>
        </w:trPr>
        <w:tc>
          <w:tcPr>
            <w:tcW w:w="3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764555" w:rsidRPr="0012665E" w:rsidTr="00E223D1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80 930 143,96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61 307 933.01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19 622 210,95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24,2</w:t>
            </w:r>
          </w:p>
        </w:tc>
      </w:tr>
      <w:tr w:rsidR="00764555" w:rsidRPr="0012665E" w:rsidTr="0050631E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1000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95 728 679,20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94 417 345,83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311 333,37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1,4</w:t>
            </w:r>
          </w:p>
        </w:tc>
      </w:tr>
      <w:tr w:rsidR="00764555" w:rsidRPr="0012665E" w:rsidTr="006B2120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7  073 442.48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7 006 187.17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67 255,31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1,0</w:t>
            </w:r>
          </w:p>
        </w:tc>
      </w:tr>
      <w:tr w:rsidR="00764555" w:rsidRPr="0012665E" w:rsidTr="006B2120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</w:p>
        </w:tc>
      </w:tr>
      <w:tr w:rsidR="00764555" w:rsidRPr="0012665E" w:rsidTr="00542827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ОБРАЗОВАНИЕ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0700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178 339 537,16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176 695 086,93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1 644 450,23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0,9</w:t>
            </w:r>
          </w:p>
        </w:tc>
      </w:tr>
      <w:tr w:rsidR="00764555" w:rsidRPr="0012665E" w:rsidTr="0050631E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3 0 659 435,43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30 451 847,91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207587,52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0,7</w:t>
            </w:r>
          </w:p>
        </w:tc>
      </w:tr>
      <w:tr w:rsidR="00764555" w:rsidRPr="0012665E" w:rsidTr="00B4181C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48 243 384,05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48 032 155,85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211 228,20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0,4</w:t>
            </w:r>
          </w:p>
        </w:tc>
      </w:tr>
      <w:tr w:rsidR="00764555" w:rsidRPr="0012665E" w:rsidTr="004A6B79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41 425 011.74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41 291 971.35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133 040,39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0,3</w:t>
            </w:r>
          </w:p>
        </w:tc>
      </w:tr>
      <w:tr w:rsidR="00764555" w:rsidRPr="0012665E" w:rsidTr="00066D9D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11 669 551,90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11 645 159,36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24 392,54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0,2</w:t>
            </w:r>
          </w:p>
        </w:tc>
      </w:tr>
      <w:tr w:rsidR="00764555" w:rsidRPr="0012665E" w:rsidTr="008E0A4B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2 702 000,00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2 702  000,00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764555" w:rsidRPr="0012665E" w:rsidTr="0050631E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764555" w:rsidRPr="0012665E" w:rsidTr="009F6345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32 591 696,00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32 591 696,00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764555" w:rsidRPr="0012665E" w:rsidTr="0050631E">
        <w:trPr>
          <w:trHeight w:val="112"/>
        </w:trPr>
        <w:tc>
          <w:tcPr>
            <w:tcW w:w="3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0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</w:tbl>
    <w:p w:rsidR="00DB36C1" w:rsidRPr="0012665E" w:rsidRDefault="00DB36C1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39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Показатели исполнения расходов бюджета, в </w:t>
      </w:r>
      <w:r w:rsidRPr="0012665E">
        <w:rPr>
          <w:rFonts w:ascii="Nimbus Roman No9 L" w:hAnsi="Nimbus Roman No9 L"/>
          <w:sz w:val="16"/>
          <w:szCs w:val="16"/>
          <w:u w:val="single"/>
        </w:rPr>
        <w:t>суммовом отношении по разделам</w:t>
      </w:r>
      <w:r w:rsidRPr="0012665E">
        <w:rPr>
          <w:rFonts w:ascii="Nimbus Roman No9 L" w:hAnsi="Nimbus Roman No9 L"/>
          <w:sz w:val="16"/>
          <w:szCs w:val="16"/>
        </w:rPr>
        <w:t xml:space="preserve"> в порядке убывания приведены в следующей таблице.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080"/>
        <w:gridCol w:w="743"/>
        <w:gridCol w:w="1731"/>
        <w:gridCol w:w="1656"/>
        <w:gridCol w:w="1501"/>
        <w:gridCol w:w="747"/>
      </w:tblGrid>
      <w:tr w:rsidR="00DB36C1" w:rsidRPr="0012665E" w:rsidTr="0050631E">
        <w:trPr>
          <w:trHeight w:val="720"/>
        </w:trPr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Раздел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Не исполнено</w:t>
            </w:r>
          </w:p>
        </w:tc>
      </w:tr>
      <w:tr w:rsidR="00DB36C1" w:rsidRPr="0012665E" w:rsidTr="0050631E">
        <w:trPr>
          <w:trHeight w:val="634"/>
        </w:trPr>
        <w:tc>
          <w:tcPr>
            <w:tcW w:w="3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сумма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%</w:t>
            </w:r>
          </w:p>
        </w:tc>
      </w:tr>
      <w:tr w:rsidR="00764555" w:rsidRPr="0012665E" w:rsidTr="006D5660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0700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178 339 537,16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176 695 086,93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1 644 450,23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0,9</w:t>
            </w:r>
          </w:p>
        </w:tc>
      </w:tr>
      <w:tr w:rsidR="00764555" w:rsidRPr="0012665E" w:rsidTr="00460D5A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1000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95 728 679,20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94 417 345,83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311 333,37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64555" w:rsidRPr="0012665E" w:rsidRDefault="00764555" w:rsidP="00764555">
            <w:pPr>
              <w:rPr>
                <w:sz w:val="16"/>
                <w:szCs w:val="16"/>
              </w:rPr>
            </w:pPr>
            <w:r w:rsidRPr="0012665E">
              <w:rPr>
                <w:sz w:val="16"/>
                <w:szCs w:val="16"/>
              </w:rPr>
              <w:t>1,4</w:t>
            </w:r>
          </w:p>
        </w:tc>
      </w:tr>
      <w:tr w:rsidR="00764555" w:rsidRPr="0012665E" w:rsidTr="00451BB8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80 930 143,96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61 307 933.01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19 622 210,95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24,2</w:t>
            </w:r>
          </w:p>
        </w:tc>
      </w:tr>
      <w:tr w:rsidR="00764555" w:rsidRPr="0012665E" w:rsidTr="00C404E1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48 243 384,05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48 032 155,85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211 228,20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0,4</w:t>
            </w:r>
          </w:p>
        </w:tc>
      </w:tr>
      <w:tr w:rsidR="00764555" w:rsidRPr="0012665E" w:rsidTr="00675186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41 425 011.74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41 291 971.35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133 040,39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0,3</w:t>
            </w:r>
          </w:p>
        </w:tc>
      </w:tr>
      <w:tr w:rsidR="00764555" w:rsidRPr="0012665E" w:rsidTr="00951B34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32 591 696,00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32 591 696,00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764555" w:rsidRPr="0012665E" w:rsidRDefault="00764555" w:rsidP="00764555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A42649" w:rsidRPr="0012665E" w:rsidTr="00390623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3 0 659 435,43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30 451 847,91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207587,52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0,7</w:t>
            </w:r>
          </w:p>
        </w:tc>
      </w:tr>
      <w:tr w:rsidR="00A42649" w:rsidRPr="0012665E" w:rsidTr="004C03B9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11 669 551,90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11 645 159,36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24 392,54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0,2</w:t>
            </w:r>
          </w:p>
        </w:tc>
      </w:tr>
      <w:tr w:rsidR="00A42649" w:rsidRPr="0012665E" w:rsidTr="00F70584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7  073 442.48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7 006 187.17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67 255,31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1,0</w:t>
            </w:r>
          </w:p>
        </w:tc>
      </w:tr>
      <w:tr w:rsidR="00A42649" w:rsidRPr="0012665E" w:rsidTr="00AD48E4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2 702 000,00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2 702  000,00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0,00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42649" w:rsidRPr="0012665E" w:rsidRDefault="00A42649" w:rsidP="00A42649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0,0</w:t>
            </w:r>
          </w:p>
        </w:tc>
      </w:tr>
      <w:tr w:rsidR="00F70584" w:rsidRPr="0012665E" w:rsidTr="0050631E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70584" w:rsidRPr="0012665E" w:rsidRDefault="00F70584" w:rsidP="00F70584">
            <w:pPr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Охрана окружающей среды</w:t>
            </w:r>
          </w:p>
        </w:tc>
        <w:tc>
          <w:tcPr>
            <w:tcW w:w="7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70584" w:rsidRPr="0012665E" w:rsidRDefault="00F70584" w:rsidP="00F7058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17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70584" w:rsidRPr="0012665E" w:rsidRDefault="00042594" w:rsidP="00F70584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F70584" w:rsidRPr="0012665E" w:rsidRDefault="00F70584" w:rsidP="00F70584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04259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15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F70584" w:rsidRPr="0012665E" w:rsidRDefault="00042594" w:rsidP="00F70584">
            <w:pPr>
              <w:jc w:val="right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0</w:t>
            </w:r>
            <w:r w:rsidR="00F70584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7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70584" w:rsidRPr="0012665E" w:rsidRDefault="00F70584" w:rsidP="00F70584">
            <w:pPr>
              <w:jc w:val="right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0</w:t>
            </w:r>
            <w:r w:rsidR="00042594" w:rsidRPr="0012665E">
              <w:rPr>
                <w:rFonts w:ascii="Nimbus Roman No9 L" w:hAnsi="Nimbus Roman No9 L"/>
                <w:sz w:val="16"/>
                <w:szCs w:val="16"/>
              </w:rPr>
              <w:t>.</w:t>
            </w:r>
            <w:r w:rsidRPr="0012665E">
              <w:rPr>
                <w:rFonts w:ascii="Nimbus Roman No9 L" w:hAnsi="Nimbus Roman No9 L"/>
                <w:sz w:val="16"/>
                <w:szCs w:val="16"/>
              </w:rPr>
              <w:t>0</w:t>
            </w:r>
          </w:p>
        </w:tc>
      </w:tr>
    </w:tbl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Расходы бюджета по разделам: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СРЕДСТВА МАССОВОЙ ИНФОРМАЦИИ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(1200),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МЕЖБЮДЖЕТНЫЕ ТРАНСФЕРТЫ ОБЩЕГО ХАРАКТЕРА БЮДЖЕТАМ СУБЪЕКТОВ РОССИЙСКОЙ ФЕДЕРАЦИИ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(1400</w:t>
      </w:r>
      <w:r w:rsidR="00A42649" w:rsidRPr="0012665E">
        <w:rPr>
          <w:rFonts w:ascii="Nimbus Roman No9 L" w:hAnsi="Nimbus Roman No9 L"/>
          <w:sz w:val="16"/>
          <w:szCs w:val="16"/>
        </w:rPr>
        <w:t>)</w:t>
      </w:r>
      <w:r w:rsidRPr="0012665E">
        <w:rPr>
          <w:rFonts w:ascii="Nimbus Roman No9 L" w:hAnsi="Nimbus Roman No9 L"/>
          <w:color w:val="000000"/>
          <w:sz w:val="16"/>
          <w:szCs w:val="16"/>
        </w:rPr>
        <w:t xml:space="preserve"> </w:t>
      </w:r>
      <w:r w:rsidRPr="0012665E">
        <w:rPr>
          <w:rFonts w:ascii="Nimbus Roman No9 L" w:hAnsi="Nimbus Roman No9 L"/>
          <w:sz w:val="16"/>
          <w:szCs w:val="16"/>
        </w:rPr>
        <w:t xml:space="preserve">исполнены в полном объеме. 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lastRenderedPageBreak/>
        <w:t xml:space="preserve">Показатели </w:t>
      </w:r>
      <w:r w:rsidRPr="0012665E">
        <w:rPr>
          <w:rFonts w:ascii="Nimbus Roman No9 L" w:hAnsi="Nimbus Roman No9 L"/>
          <w:sz w:val="16"/>
          <w:szCs w:val="16"/>
          <w:shd w:val="clear" w:color="auto" w:fill="FFFFFF"/>
        </w:rPr>
        <w:t>в суммовом и процентном исполнении</w:t>
      </w:r>
      <w:r w:rsidRPr="0012665E">
        <w:rPr>
          <w:rFonts w:ascii="Nimbus Roman No9 L" w:hAnsi="Nimbus Roman No9 L"/>
          <w:sz w:val="16"/>
          <w:szCs w:val="16"/>
        </w:rPr>
        <w:t xml:space="preserve"> расходов бюджета муниципального района «Куйбышевский район» по разделам, подразделам</w:t>
      </w:r>
      <w:r w:rsidRPr="0012665E">
        <w:rPr>
          <w:rStyle w:val="a8"/>
          <w:rFonts w:ascii="Nimbus Roman No9 L" w:hAnsi="Nimbus Roman No9 L"/>
          <w:sz w:val="16"/>
          <w:szCs w:val="16"/>
        </w:rPr>
        <w:footnoteReference w:id="12"/>
      </w:r>
      <w:r w:rsidRPr="0012665E">
        <w:rPr>
          <w:rFonts w:ascii="Nimbus Roman No9 L" w:hAnsi="Nimbus Roman No9 L"/>
          <w:sz w:val="16"/>
          <w:szCs w:val="16"/>
        </w:rPr>
        <w:t>,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341FD7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год приведены в </w:t>
      </w:r>
      <w:hyperlink w:anchor="пр1">
        <w:r w:rsidRPr="0012665E">
          <w:rPr>
            <w:rStyle w:val="-"/>
            <w:rFonts w:ascii="Nimbus Roman No9 L" w:hAnsi="Nimbus Roman No9 L"/>
            <w:sz w:val="16"/>
            <w:szCs w:val="16"/>
          </w:rPr>
          <w:t>приложении № 1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к </w:t>
      </w:r>
      <w:hyperlink r:id="rId84">
        <w:r w:rsidRPr="0012665E">
          <w:rPr>
            <w:rStyle w:val="-"/>
            <w:rFonts w:ascii="Nimbus Roman No9 L" w:hAnsi="Nimbus Roman No9 L"/>
            <w:sz w:val="16"/>
            <w:szCs w:val="16"/>
          </w:rPr>
          <w:t>Заключению</w:t>
        </w:r>
        <w:r w:rsidRPr="0012665E">
          <w:rPr>
            <w:rStyle w:val="a8"/>
            <w:rFonts w:ascii="Nimbus Roman No9 L" w:hAnsi="Nimbus Roman No9 L"/>
            <w:sz w:val="16"/>
            <w:szCs w:val="16"/>
          </w:rPr>
          <w:footnoteReference w:id="13"/>
        </w:r>
      </w:hyperlink>
      <w:r w:rsidRPr="0012665E">
        <w:rPr>
          <w:rFonts w:ascii="Nimbus Roman No9 L" w:hAnsi="Nimbus Roman No9 L"/>
          <w:sz w:val="16"/>
          <w:szCs w:val="16"/>
        </w:rPr>
        <w:t>.</w:t>
      </w:r>
    </w:p>
    <w:p w:rsidR="00DB36C1" w:rsidRPr="0012665E" w:rsidRDefault="00DB36C1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</w:p>
    <w:p w:rsidR="00DB36C1" w:rsidRPr="0012665E" w:rsidRDefault="00570D54">
      <w:pPr>
        <w:pStyle w:val="ConsPlusNormal"/>
        <w:ind w:firstLine="540"/>
        <w:jc w:val="both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 xml:space="preserve">Анализ исполнения бюджета муниципального района </w:t>
      </w:r>
      <w:r w:rsidRPr="0012665E">
        <w:rPr>
          <w:rFonts w:ascii="Nimbus Roman No9 L" w:hAnsi="Nimbus Roman No9 L"/>
          <w:b/>
          <w:bCs/>
          <w:sz w:val="16"/>
          <w:szCs w:val="16"/>
        </w:rPr>
        <w:t>«Куйбышевский район»</w:t>
      </w:r>
      <w:r w:rsidR="00042594" w:rsidRPr="0012665E">
        <w:rPr>
          <w:rFonts w:ascii="Nimbus Roman No9 L" w:hAnsi="Nimbus Roman No9 L"/>
          <w:b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за отчетный финансовый год в части дефицита бюджета, источников финансирования дефицита бюджета, муниципального долга.</w:t>
      </w:r>
    </w:p>
    <w:p w:rsidR="00DB36C1" w:rsidRPr="0012665E" w:rsidRDefault="00DB36C1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tbl>
      <w:tblPr>
        <w:tblW w:w="0" w:type="auto"/>
        <w:tblInd w:w="88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86"/>
        <w:gridCol w:w="815"/>
        <w:gridCol w:w="1730"/>
        <w:gridCol w:w="1547"/>
      </w:tblGrid>
      <w:tr w:rsidR="00DB36C1" w:rsidRPr="0012665E">
        <w:trPr>
          <w:trHeight w:val="253"/>
        </w:trPr>
        <w:tc>
          <w:tcPr>
            <w:tcW w:w="5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Показатель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DB36C1" w:rsidRPr="0012665E" w:rsidRDefault="00570D54">
            <w:pPr>
              <w:ind w:left="113" w:right="113"/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Код строки (ф.0503317)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Исполнено,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br/>
              <w:t xml:space="preserve"> руб.</w:t>
            </w:r>
          </w:p>
        </w:tc>
      </w:tr>
      <w:tr w:rsidR="00DB36C1" w:rsidRPr="0012665E">
        <w:trPr>
          <w:cantSplit/>
          <w:trHeight w:val="1288"/>
        </w:trPr>
        <w:tc>
          <w:tcPr>
            <w:tcW w:w="55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DB36C1">
            <w:pPr>
              <w:rPr>
                <w:sz w:val="16"/>
                <w:szCs w:val="16"/>
              </w:rPr>
            </w:pPr>
          </w:p>
        </w:tc>
      </w:tr>
      <w:tr w:rsidR="00DB36C1" w:rsidRPr="0012665E">
        <w:trPr>
          <w:trHeight w:val="23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4</w:t>
            </w:r>
          </w:p>
        </w:tc>
      </w:tr>
      <w:tr w:rsidR="00DB36C1" w:rsidRPr="0012665E">
        <w:trPr>
          <w:trHeight w:val="23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bottom"/>
          </w:tcPr>
          <w:p w:rsidR="00DB36C1" w:rsidRPr="0012665E" w:rsidRDefault="00570D54">
            <w:pPr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b/>
                <w:bCs/>
                <w:color w:val="000000"/>
                <w:sz w:val="16"/>
                <w:szCs w:val="16"/>
              </w:rPr>
              <w:t>Источники финансирования дефицита бюджета, всего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570D54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A42649" w:rsidP="00057CC2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15</w:t>
            </w:r>
            <w:r w:rsidR="00057CC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 2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68</w:t>
            </w:r>
            <w:r w:rsidR="00057CC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3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20,34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DB36C1" w:rsidRPr="0012665E" w:rsidRDefault="00A42649" w:rsidP="00A42649">
            <w:pPr>
              <w:jc w:val="center"/>
              <w:rPr>
                <w:rFonts w:ascii="Nimbus Roman No9 L" w:hAnsi="Nimbus Roman No9 L"/>
                <w:color w:val="000000"/>
                <w:sz w:val="16"/>
                <w:szCs w:val="16"/>
              </w:rPr>
            </w:pP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</w:t>
            </w:r>
            <w:r w:rsidR="00057CC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 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701</w:t>
            </w:r>
            <w:r w:rsidR="00057CC2"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 xml:space="preserve"> </w:t>
            </w:r>
            <w:r w:rsidRPr="0012665E">
              <w:rPr>
                <w:rFonts w:ascii="Nimbus Roman No9 L" w:hAnsi="Nimbus Roman No9 L"/>
                <w:color w:val="000000"/>
                <w:sz w:val="16"/>
                <w:szCs w:val="16"/>
              </w:rPr>
              <w:t>145,57</w:t>
            </w:r>
          </w:p>
        </w:tc>
      </w:tr>
    </w:tbl>
    <w:p w:rsidR="00DB36C1" w:rsidRPr="0012665E" w:rsidRDefault="00DB36C1">
      <w:pPr>
        <w:ind w:firstLine="72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 xml:space="preserve">Превышение расходов над доходами </w:t>
      </w:r>
      <w:r w:rsidR="004A0C28" w:rsidRPr="0012665E">
        <w:rPr>
          <w:rFonts w:ascii="Nimbus Roman No9 L" w:hAnsi="Nimbus Roman No9 L"/>
          <w:sz w:val="16"/>
          <w:szCs w:val="16"/>
        </w:rPr>
        <w:t>бюджета района за 202</w:t>
      </w:r>
      <w:r w:rsidR="00A42649" w:rsidRPr="0012665E">
        <w:rPr>
          <w:rFonts w:ascii="Nimbus Roman No9 L" w:hAnsi="Nimbus Roman No9 L"/>
          <w:sz w:val="16"/>
          <w:szCs w:val="16"/>
        </w:rPr>
        <w:t>2</w:t>
      </w:r>
      <w:r w:rsidRPr="0012665E">
        <w:rPr>
          <w:rFonts w:ascii="Nimbus Roman No9 L" w:hAnsi="Nimbus Roman No9 L"/>
          <w:sz w:val="16"/>
          <w:szCs w:val="16"/>
        </w:rPr>
        <w:t xml:space="preserve"> год составило </w:t>
      </w:r>
      <w:r w:rsidR="004A0C28" w:rsidRPr="0012665E">
        <w:rPr>
          <w:rFonts w:ascii="Nimbus Roman No9 L" w:hAnsi="Nimbus Roman No9 L"/>
          <w:bCs/>
          <w:sz w:val="16"/>
          <w:szCs w:val="16"/>
        </w:rPr>
        <w:t xml:space="preserve">– </w:t>
      </w:r>
      <w:r w:rsidR="00057CC2" w:rsidRPr="0012665E">
        <w:rPr>
          <w:rFonts w:ascii="Nimbus Roman No9 L" w:hAnsi="Nimbus Roman No9 L"/>
          <w:bCs/>
          <w:sz w:val="16"/>
          <w:szCs w:val="16"/>
        </w:rPr>
        <w:t>-7 </w:t>
      </w:r>
      <w:r w:rsidR="004A0C28" w:rsidRPr="0012665E">
        <w:rPr>
          <w:rFonts w:ascii="Nimbus Roman No9 L" w:hAnsi="Nimbus Roman No9 L"/>
          <w:bCs/>
          <w:sz w:val="16"/>
          <w:szCs w:val="16"/>
        </w:rPr>
        <w:t>7</w:t>
      </w:r>
      <w:r w:rsidR="00057CC2" w:rsidRPr="0012665E">
        <w:rPr>
          <w:rFonts w:ascii="Nimbus Roman No9 L" w:hAnsi="Nimbus Roman No9 L"/>
          <w:bCs/>
          <w:sz w:val="16"/>
          <w:szCs w:val="16"/>
        </w:rPr>
        <w:t>01 145,57</w:t>
      </w:r>
      <w:r w:rsidR="004A0C28" w:rsidRPr="0012665E">
        <w:rPr>
          <w:rFonts w:ascii="Nimbus Roman No9 L" w:hAnsi="Nimbus Roman No9 L"/>
          <w:bCs/>
          <w:sz w:val="16"/>
          <w:szCs w:val="16"/>
        </w:rPr>
        <w:t> рублей.</w:t>
      </w:r>
    </w:p>
    <w:p w:rsidR="00DB36C1" w:rsidRPr="0012665E" w:rsidRDefault="00570D54">
      <w:pPr>
        <w:ind w:firstLine="72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В соответствии с п. 55, </w:t>
      </w:r>
      <w:r w:rsidRPr="0012665E">
        <w:rPr>
          <w:rStyle w:val="docaccesstitle"/>
          <w:rFonts w:ascii="Nimbus Roman No9 L" w:hAnsi="Nimbus Roman No9 L"/>
          <w:sz w:val="16"/>
          <w:szCs w:val="16"/>
        </w:rPr>
        <w:t xml:space="preserve">Инструкции №191н </w:t>
      </w:r>
      <w:r w:rsidRPr="0012665E">
        <w:rPr>
          <w:rFonts w:ascii="Nimbus Roman No9 L" w:hAnsi="Nimbus Roman No9 L"/>
          <w:sz w:val="16"/>
          <w:szCs w:val="16"/>
        </w:rPr>
        <w:t xml:space="preserve">в графе 4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Утвержденные бюджетные назначения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Отчета об исполнении бюджета (форма по ОКУД </w:t>
      </w:r>
      <w:hyperlink r:id="rId85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86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87">
        <w:r w:rsidRPr="0012665E">
          <w:rPr>
            <w:rStyle w:val="-"/>
            <w:rFonts w:ascii="Nimbus Roman No9 L" w:hAnsi="Nimbus Roman No9 L"/>
            <w:sz w:val="16"/>
            <w:szCs w:val="16"/>
          </w:rPr>
          <w:t>17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) отражены: </w:t>
      </w:r>
    </w:p>
    <w:p w:rsidR="00DB36C1" w:rsidRPr="0012665E" w:rsidRDefault="00570D54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- по разделу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Источники финансирования дефицита бюджета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– сумма утвержденных главному администратору (администратору) источников финансирования дефицита бюджета на отчетный финансовый год составила – </w:t>
      </w:r>
      <w:r w:rsidR="00057CC2" w:rsidRPr="0012665E">
        <w:rPr>
          <w:rFonts w:ascii="Nimbus Roman No9 L" w:hAnsi="Nimbus Roman No9 L"/>
          <w:color w:val="000000"/>
          <w:sz w:val="16"/>
          <w:szCs w:val="16"/>
        </w:rPr>
        <w:t>15 268 320,34</w:t>
      </w:r>
      <w:r w:rsidR="004A0C28" w:rsidRPr="0012665E">
        <w:rPr>
          <w:rFonts w:ascii="Nimbus Roman No9 L" w:hAnsi="Nimbus Roman No9 L"/>
          <w:sz w:val="16"/>
          <w:szCs w:val="16"/>
        </w:rPr>
        <w:t>руб</w:t>
      </w:r>
      <w:r w:rsidRPr="0012665E">
        <w:rPr>
          <w:rFonts w:ascii="Nimbus Roman No9 L" w:hAnsi="Nimbus Roman No9 L"/>
          <w:sz w:val="16"/>
          <w:szCs w:val="16"/>
        </w:rPr>
        <w:t>, исполнено –</w:t>
      </w:r>
      <w:r w:rsidR="00057CC2" w:rsidRPr="0012665E">
        <w:rPr>
          <w:rFonts w:ascii="Nimbus Roman No9 L" w:hAnsi="Nimbus Roman No9 L"/>
          <w:color w:val="000000"/>
          <w:sz w:val="16"/>
          <w:szCs w:val="16"/>
        </w:rPr>
        <w:t>7 701</w:t>
      </w:r>
      <w:r w:rsidR="00057CC2" w:rsidRPr="0012665E">
        <w:rPr>
          <w:rFonts w:ascii="Nimbus Roman No9 L" w:hAnsi="Nimbus Roman No9 L"/>
          <w:sz w:val="16"/>
          <w:szCs w:val="16"/>
        </w:rPr>
        <w:t> 145,57рублей</w:t>
      </w:r>
    </w:p>
    <w:p w:rsidR="00DB36C1" w:rsidRPr="0012665E" w:rsidRDefault="00DB36C1">
      <w:pPr>
        <w:autoSpaceDE w:val="0"/>
        <w:ind w:firstLine="540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В пояснительной записке к бухгалтерской отчетности МР «Куйбышевский район» (ф. </w:t>
      </w:r>
      <w:hyperlink r:id="rId88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89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90">
        <w:r w:rsidRPr="0012665E">
          <w:rPr>
            <w:rStyle w:val="-"/>
            <w:rFonts w:ascii="Nimbus Roman No9 L" w:hAnsi="Nimbus Roman No9 L"/>
            <w:sz w:val="16"/>
            <w:szCs w:val="16"/>
          </w:rPr>
          <w:t>60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), ф. </w:t>
      </w:r>
      <w:hyperlink r:id="rId91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92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93">
        <w:r w:rsidRPr="0012665E">
          <w:rPr>
            <w:rStyle w:val="-"/>
            <w:rFonts w:ascii="Nimbus Roman No9 L" w:hAnsi="Nimbus Roman No9 L"/>
            <w:sz w:val="16"/>
            <w:szCs w:val="16"/>
          </w:rPr>
          <w:t>20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Баланс исполнения бюджета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и ф. </w:t>
      </w:r>
      <w:hyperlink r:id="rId94">
        <w:r w:rsidRPr="0012665E">
          <w:rPr>
            <w:rStyle w:val="-"/>
            <w:rFonts w:ascii="Nimbus Roman No9 L" w:hAnsi="Nimbus Roman No9 L"/>
            <w:sz w:val="16"/>
            <w:szCs w:val="16"/>
          </w:rPr>
          <w:t>0503</w:t>
        </w:r>
      </w:hyperlink>
      <w:hyperlink r:id="rId95">
        <w:r w:rsidRPr="0012665E">
          <w:rPr>
            <w:rStyle w:val="-"/>
            <w:rFonts w:ascii="Nimbus Roman No9 L" w:hAnsi="Nimbus Roman No9 L"/>
            <w:sz w:val="16"/>
            <w:szCs w:val="16"/>
          </w:rPr>
          <w:t>3</w:t>
        </w:r>
      </w:hyperlink>
      <w:hyperlink r:id="rId96">
        <w:r w:rsidRPr="0012665E">
          <w:rPr>
            <w:rStyle w:val="-"/>
            <w:rFonts w:ascii="Nimbus Roman No9 L" w:hAnsi="Nimbus Roman No9 L"/>
            <w:sz w:val="16"/>
            <w:szCs w:val="16"/>
          </w:rPr>
          <w:t>69</w:t>
        </w:r>
      </w:hyperlink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/>
          <w:b/>
          <w:sz w:val="16"/>
          <w:szCs w:val="16"/>
        </w:rPr>
        <w:t>«</w:t>
      </w:r>
      <w:r w:rsidRPr="0012665E">
        <w:rPr>
          <w:rFonts w:ascii="Nimbus Roman No9 L" w:hAnsi="Nimbus Roman No9 L"/>
          <w:sz w:val="16"/>
          <w:szCs w:val="16"/>
        </w:rPr>
        <w:t>Сведения по дебиторской и кредиторской задолженности</w:t>
      </w:r>
      <w:r w:rsidRPr="0012665E">
        <w:rPr>
          <w:rFonts w:ascii="Nimbus Roman No9 L" w:hAnsi="Nimbus Roman No9 L"/>
          <w:b/>
          <w:sz w:val="16"/>
          <w:szCs w:val="16"/>
        </w:rPr>
        <w:t>»</w:t>
      </w:r>
      <w:r w:rsidRPr="0012665E">
        <w:rPr>
          <w:rFonts w:ascii="Nimbus Roman No9 L" w:hAnsi="Nimbus Roman No9 L"/>
          <w:sz w:val="16"/>
          <w:szCs w:val="16"/>
        </w:rPr>
        <w:t xml:space="preserve">  представлен состав дебиторской и кредиторской задолженности. </w:t>
      </w:r>
    </w:p>
    <w:p w:rsidR="00DB36C1" w:rsidRPr="0012665E" w:rsidRDefault="00DB36C1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</w:p>
    <w:p w:rsidR="00DB36C1" w:rsidRPr="0012665E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1.</w:t>
      </w:r>
      <w:r w:rsidRPr="0012665E">
        <w:rPr>
          <w:rFonts w:ascii="Nimbus Roman No9 L" w:hAnsi="Nimbus Roman No9 L"/>
          <w:sz w:val="16"/>
          <w:szCs w:val="16"/>
        </w:rPr>
        <w:t xml:space="preserve"> 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Проведенным анализом соответствия нормативно-правовой основы МР «Куйбышевский район» бюджетному законодательству Федерального и регионального уровней в части составления годового Отчета об исполнении бюджета 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муниципального района </w:t>
      </w:r>
      <w:r w:rsidRPr="0012665E">
        <w:rPr>
          <w:rFonts w:ascii="Nimbus Roman No9 L" w:hAnsi="Nimbus Roman No9 L" w:cs="Times New Roman"/>
          <w:sz w:val="16"/>
          <w:szCs w:val="16"/>
        </w:rPr>
        <w:t>«Куйбышевский район»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 за 202</w:t>
      </w:r>
      <w:r w:rsidR="00915910" w:rsidRPr="0012665E">
        <w:rPr>
          <w:rFonts w:ascii="Nimbus Roman No9 L" w:hAnsi="Nimbus Roman No9 L" w:cs="Times New Roman"/>
          <w:bCs/>
          <w:sz w:val="16"/>
          <w:szCs w:val="16"/>
        </w:rPr>
        <w:t>2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год </w:t>
      </w:r>
      <w:r w:rsidRPr="0012665E">
        <w:rPr>
          <w:rFonts w:ascii="Nimbus Roman No9 L" w:hAnsi="Nimbus Roman No9 L" w:cs="Times New Roman"/>
          <w:sz w:val="16"/>
          <w:szCs w:val="16"/>
        </w:rPr>
        <w:t>на момент проверки нарушений не установлено.</w:t>
      </w:r>
    </w:p>
    <w:p w:rsidR="00DB36C1" w:rsidRPr="0012665E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2. Отчет и иные документы, подлежащие представлению в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 КСО МР </w:t>
      </w:r>
      <w:r w:rsidRPr="0012665E">
        <w:rPr>
          <w:rFonts w:ascii="Nimbus Roman No9 L" w:hAnsi="Nimbus Roman No9 L" w:cs="Times New Roman"/>
          <w:sz w:val="16"/>
          <w:szCs w:val="16"/>
        </w:rPr>
        <w:t>«Куйбышевский район»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 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представлены </w:t>
      </w:r>
      <w:r w:rsidR="00460D5A" w:rsidRPr="0012665E">
        <w:rPr>
          <w:rFonts w:ascii="Nimbus Roman No9 L" w:hAnsi="Nimbus Roman No9 L" w:cs="Times New Roman"/>
          <w:sz w:val="16"/>
          <w:szCs w:val="16"/>
        </w:rPr>
        <w:t>2</w:t>
      </w:r>
      <w:r w:rsidR="00F80FD6" w:rsidRPr="0012665E">
        <w:rPr>
          <w:rFonts w:ascii="Nimbus Roman No9 L" w:hAnsi="Nimbus Roman No9 L" w:cs="Times New Roman"/>
          <w:sz w:val="16"/>
          <w:szCs w:val="16"/>
        </w:rPr>
        <w:t>7</w:t>
      </w:r>
      <w:r w:rsidR="00460D5A" w:rsidRPr="0012665E">
        <w:rPr>
          <w:rFonts w:ascii="Nimbus Roman No9 L" w:hAnsi="Nimbus Roman No9 L" w:cs="Times New Roman"/>
          <w:sz w:val="16"/>
          <w:szCs w:val="16"/>
        </w:rPr>
        <w:t xml:space="preserve"> февраля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 202</w:t>
      </w:r>
      <w:r w:rsidR="00F80FD6" w:rsidRPr="0012665E">
        <w:rPr>
          <w:rFonts w:ascii="Nimbus Roman No9 L" w:hAnsi="Nimbus Roman No9 L" w:cs="Times New Roman"/>
          <w:sz w:val="16"/>
          <w:szCs w:val="16"/>
        </w:rPr>
        <w:t>3</w:t>
      </w:r>
      <w:r w:rsidR="00460D5A" w:rsidRPr="0012665E">
        <w:rPr>
          <w:rFonts w:ascii="Nimbus Roman No9 L" w:hAnsi="Nimbus Roman No9 L" w:cs="Times New Roman"/>
          <w:sz w:val="16"/>
          <w:szCs w:val="16"/>
        </w:rPr>
        <w:t xml:space="preserve"> </w:t>
      </w:r>
      <w:r w:rsidRPr="0012665E">
        <w:rPr>
          <w:rFonts w:ascii="Nimbus Roman No9 L" w:hAnsi="Nimbus Roman No9 L" w:cs="Times New Roman"/>
          <w:sz w:val="16"/>
          <w:szCs w:val="16"/>
        </w:rPr>
        <w:t>года, или в срок представления годового отчета об исполнении бюджета района для подготовки заключения на него, установленный п. 4 ст. 45 Р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ешения Районного Собрания МР 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«Куйбышевский район» </w:t>
      </w:r>
      <w:r w:rsidRPr="0012665E">
        <w:rPr>
          <w:rFonts w:ascii="Nimbus Roman No9 L" w:hAnsi="Nimbus Roman No9 L" w:cs="Times New Roman"/>
          <w:b/>
          <w:bCs/>
          <w:sz w:val="16"/>
          <w:szCs w:val="16"/>
        </w:rPr>
        <w:t>«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Об утверждении Положения </w:t>
      </w:r>
      <w:r w:rsidRPr="0012665E">
        <w:rPr>
          <w:rFonts w:ascii="Nimbus Roman No9 L" w:hAnsi="Nimbus Roman No9 L" w:cs="Times New Roman"/>
          <w:b/>
          <w:bCs/>
          <w:sz w:val="16"/>
          <w:szCs w:val="16"/>
        </w:rPr>
        <w:t>«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О бюджетном процессе в муниципальном районе </w:t>
      </w:r>
      <w:r w:rsidRPr="0012665E">
        <w:rPr>
          <w:rFonts w:ascii="Nimbus Roman No9 L" w:hAnsi="Nimbus Roman No9 L" w:cs="Times New Roman"/>
          <w:sz w:val="16"/>
          <w:szCs w:val="16"/>
        </w:rPr>
        <w:t>«Куйбышевский район»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 Калужской области</w:t>
      </w:r>
      <w:r w:rsidRPr="0012665E">
        <w:rPr>
          <w:rFonts w:ascii="Nimbus Roman No9 L" w:hAnsi="Nimbus Roman No9 L" w:cs="Times New Roman"/>
          <w:b/>
          <w:bCs/>
          <w:sz w:val="16"/>
          <w:szCs w:val="16"/>
        </w:rPr>
        <w:t>»</w:t>
      </w:r>
      <w:r w:rsidRPr="0012665E">
        <w:rPr>
          <w:rFonts w:ascii="Nimbus Roman No9 L" w:hAnsi="Nimbus Roman No9 L" w:cs="Times New Roman"/>
          <w:bCs/>
          <w:sz w:val="16"/>
          <w:szCs w:val="16"/>
        </w:rPr>
        <w:t xml:space="preserve"> от 22.10.2007 № 239 </w:t>
      </w:r>
      <w:r w:rsidRPr="0012665E">
        <w:rPr>
          <w:rFonts w:ascii="Nimbus Roman No9 L" w:hAnsi="Nimbus Roman No9 L" w:cs="Times New Roman"/>
          <w:sz w:val="16"/>
          <w:szCs w:val="16"/>
        </w:rPr>
        <w:t>(с изм. и доп.) (не позднее 1 апреля текущего финансового года).</w:t>
      </w:r>
    </w:p>
    <w:p w:rsidR="00DB36C1" w:rsidRPr="0012665E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 xml:space="preserve">3. Предоставленные документы соответствуют требованиям приказа Минфина РФ от 6 декабря 2010 года № 162н </w:t>
      </w:r>
      <w:r w:rsidRPr="0012665E">
        <w:rPr>
          <w:rFonts w:ascii="Nimbus Roman No9 L" w:hAnsi="Nimbus Roman No9 L" w:cs="Times New Roman"/>
          <w:b/>
          <w:sz w:val="16"/>
          <w:szCs w:val="16"/>
        </w:rPr>
        <w:t>«</w:t>
      </w:r>
      <w:r w:rsidRPr="0012665E">
        <w:rPr>
          <w:rFonts w:ascii="Nimbus Roman No9 L" w:hAnsi="Nimbus Roman No9 L" w:cs="Times New Roman"/>
          <w:sz w:val="16"/>
          <w:szCs w:val="16"/>
        </w:rPr>
        <w:t>Об утверждении плана счетов бюджетного учета и инструкции по его применению</w:t>
      </w:r>
      <w:r w:rsidRPr="0012665E">
        <w:rPr>
          <w:rFonts w:ascii="Nimbus Roman No9 L" w:hAnsi="Nimbus Roman No9 L" w:cs="Times New Roman"/>
          <w:b/>
          <w:sz w:val="16"/>
          <w:szCs w:val="16"/>
        </w:rPr>
        <w:t>»</w:t>
      </w:r>
      <w:r w:rsidRPr="0012665E">
        <w:rPr>
          <w:rFonts w:ascii="Nimbus Roman No9 L" w:hAnsi="Nimbus Roman No9 L" w:cs="Times New Roman"/>
          <w:sz w:val="16"/>
          <w:szCs w:val="16"/>
        </w:rPr>
        <w:t xml:space="preserve">. </w:t>
      </w:r>
    </w:p>
    <w:p w:rsidR="00DB36C1" w:rsidRPr="0012665E" w:rsidRDefault="00570D54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  <w:r w:rsidRPr="0012665E">
        <w:rPr>
          <w:rFonts w:ascii="Nimbus Roman No9 L" w:hAnsi="Nimbus Roman No9 L" w:cs="Times New Roman"/>
          <w:sz w:val="16"/>
          <w:szCs w:val="16"/>
        </w:rPr>
        <w:t>4. Показатели исполнения бюджета указанные в предоставленном в КСО в годовом отчете (форма по ОКУД 0503317, Инструкция №191н), в Сведениях об исполнении бюджета (форма по ОКУД 0503364), являющихся составной частью Пояснительной записки соответствуют предложенному Проекту Решения.</w:t>
      </w:r>
    </w:p>
    <w:p w:rsidR="00DB36C1" w:rsidRPr="0012665E" w:rsidRDefault="00DB36C1">
      <w:pPr>
        <w:pStyle w:val="ConsPlusNonformat"/>
        <w:ind w:firstLine="567"/>
        <w:jc w:val="both"/>
        <w:rPr>
          <w:rFonts w:ascii="Nimbus Roman No9 L" w:hAnsi="Nimbus Roman No9 L" w:cs="Times New Roman"/>
          <w:sz w:val="16"/>
          <w:szCs w:val="16"/>
        </w:rPr>
      </w:pPr>
    </w:p>
    <w:p w:rsidR="00DB36C1" w:rsidRPr="0012665E" w:rsidRDefault="00570D54">
      <w:pPr>
        <w:ind w:firstLine="540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5. Показатели Приложений №№1, 2, 3, 4, 5,6,7,8  к Проекту Решения соответствуют данным Отчета и пояснительной записке. </w:t>
      </w:r>
    </w:p>
    <w:p w:rsidR="00DB36C1" w:rsidRPr="0012665E" w:rsidRDefault="00DB36C1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jc w:val="center"/>
        <w:rPr>
          <w:rFonts w:ascii="Nimbus Roman No9 L" w:hAnsi="Nimbus Roman No9 L"/>
          <w:b/>
          <w:sz w:val="16"/>
          <w:szCs w:val="16"/>
        </w:rPr>
      </w:pPr>
      <w:r w:rsidRPr="0012665E">
        <w:rPr>
          <w:rFonts w:ascii="Nimbus Roman No9 L" w:hAnsi="Nimbus Roman No9 L"/>
          <w:b/>
          <w:sz w:val="16"/>
          <w:szCs w:val="16"/>
        </w:rPr>
        <w:t>Предложения:</w:t>
      </w:r>
    </w:p>
    <w:p w:rsidR="00DB36C1" w:rsidRPr="0012665E" w:rsidRDefault="00DB36C1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Отчет об исполнении бюджета </w:t>
      </w:r>
      <w:r w:rsidRPr="0012665E">
        <w:rPr>
          <w:rFonts w:ascii="Nimbus Roman No9 L" w:hAnsi="Nimbus Roman No9 L"/>
          <w:bCs/>
          <w:sz w:val="16"/>
          <w:szCs w:val="16"/>
        </w:rPr>
        <w:t xml:space="preserve">муниципального района </w:t>
      </w:r>
      <w:r w:rsidRPr="0012665E">
        <w:rPr>
          <w:rFonts w:ascii="Nimbus Roman No9 L" w:hAnsi="Nimbus Roman No9 L"/>
          <w:sz w:val="16"/>
          <w:szCs w:val="16"/>
        </w:rPr>
        <w:t>«Куйбышевский район»</w:t>
      </w:r>
      <w:r w:rsidR="00460D5A" w:rsidRPr="0012665E">
        <w:rPr>
          <w:rFonts w:ascii="Nimbus Roman No9 L" w:hAnsi="Nimbus Roman No9 L"/>
          <w:bCs/>
          <w:sz w:val="16"/>
          <w:szCs w:val="16"/>
        </w:rPr>
        <w:t xml:space="preserve"> за 202</w:t>
      </w:r>
      <w:r w:rsidR="00F80FD6" w:rsidRPr="0012665E">
        <w:rPr>
          <w:rFonts w:ascii="Nimbus Roman No9 L" w:hAnsi="Nimbus Roman No9 L"/>
          <w:bCs/>
          <w:sz w:val="16"/>
          <w:szCs w:val="16"/>
        </w:rPr>
        <w:t>2</w:t>
      </w:r>
      <w:r w:rsidRPr="0012665E">
        <w:rPr>
          <w:rFonts w:ascii="Nimbus Roman No9 L" w:hAnsi="Nimbus Roman No9 L"/>
          <w:bCs/>
          <w:sz w:val="16"/>
          <w:szCs w:val="16"/>
        </w:rPr>
        <w:t xml:space="preserve"> год </w:t>
      </w:r>
      <w:r w:rsidRPr="0012665E">
        <w:rPr>
          <w:rFonts w:ascii="Nimbus Roman No9 L" w:hAnsi="Nimbus Roman No9 L"/>
          <w:sz w:val="16"/>
          <w:szCs w:val="16"/>
        </w:rPr>
        <w:t>может быть рассмотрен и утвержден  Районным Собранием  МР « Куйбышевский район» в установленном законом порядке.</w:t>
      </w:r>
    </w:p>
    <w:p w:rsidR="00DB36C1" w:rsidRPr="0012665E" w:rsidRDefault="00DB36C1">
      <w:pPr>
        <w:ind w:firstLine="567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ind w:firstLine="723"/>
        <w:jc w:val="both"/>
        <w:rPr>
          <w:rFonts w:ascii="Nimbus Roman No9 L" w:hAnsi="Nimbus Roman No9 L"/>
          <w:sz w:val="16"/>
          <w:szCs w:val="16"/>
        </w:rPr>
      </w:pP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Председатель КСО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 xml:space="preserve">муниципального района </w:t>
      </w:r>
    </w:p>
    <w:p w:rsidR="00DB36C1" w:rsidRPr="0012665E" w:rsidRDefault="00570D54">
      <w:pPr>
        <w:ind w:firstLine="723"/>
        <w:jc w:val="both"/>
        <w:rPr>
          <w:rFonts w:ascii="Nimbus Roman No9 L" w:hAnsi="Nimbus Roman No9 L"/>
          <w:sz w:val="16"/>
          <w:szCs w:val="16"/>
        </w:rPr>
      </w:pPr>
      <w:r w:rsidRPr="0012665E">
        <w:rPr>
          <w:rFonts w:ascii="Nimbus Roman No9 L" w:hAnsi="Nimbus Roman No9 L"/>
          <w:sz w:val="16"/>
          <w:szCs w:val="16"/>
        </w:rPr>
        <w:t>«Куйбышевский район»</w:t>
      </w:r>
      <w:r w:rsidRPr="0012665E">
        <w:rPr>
          <w:rFonts w:ascii="Nimbus Roman No9 L" w:hAnsi="Nimbus Roman No9 L"/>
          <w:sz w:val="16"/>
          <w:szCs w:val="16"/>
        </w:rPr>
        <w:tab/>
      </w:r>
      <w:r w:rsidRPr="0012665E">
        <w:rPr>
          <w:rFonts w:ascii="Nimbus Roman No9 L" w:hAnsi="Nimbus Roman No9 L"/>
          <w:sz w:val="16"/>
          <w:szCs w:val="16"/>
        </w:rPr>
        <w:tab/>
        <w:t>_________________Л.А. Козлова</w:t>
      </w:r>
    </w:p>
    <w:p w:rsidR="00DB36C1" w:rsidRPr="0012665E" w:rsidRDefault="00DB36C1">
      <w:pPr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rPr>
          <w:rFonts w:ascii="Nimbus Roman No9 L" w:hAnsi="Nimbus Roman No9 L"/>
          <w:sz w:val="16"/>
          <w:szCs w:val="16"/>
        </w:rPr>
      </w:pPr>
    </w:p>
    <w:p w:rsidR="00DB36C1" w:rsidRPr="0012665E" w:rsidRDefault="00DB36C1">
      <w:pPr>
        <w:rPr>
          <w:rFonts w:ascii="Nimbus Roman No9 L" w:hAnsi="Nimbus Roman No9 L"/>
          <w:sz w:val="16"/>
          <w:szCs w:val="16"/>
        </w:rPr>
      </w:pPr>
    </w:p>
    <w:bookmarkEnd w:id="0"/>
    <w:p w:rsidR="00DB36C1" w:rsidRPr="0012665E" w:rsidRDefault="00DB36C1">
      <w:pPr>
        <w:rPr>
          <w:rFonts w:ascii="Nimbus Roman No9 L" w:hAnsi="Nimbus Roman No9 L"/>
          <w:sz w:val="16"/>
          <w:szCs w:val="16"/>
        </w:rPr>
      </w:pPr>
    </w:p>
    <w:sectPr w:rsidR="00DB36C1" w:rsidRPr="0012665E">
      <w:headerReference w:type="default" r:id="rId97"/>
      <w:headerReference w:type="first" r:id="rId9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8D3" w:rsidRDefault="000A38D3">
      <w:r>
        <w:separator/>
      </w:r>
    </w:p>
  </w:endnote>
  <w:endnote w:type="continuationSeparator" w:id="0">
    <w:p w:rsidR="000A38D3" w:rsidRDefault="000A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Droid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8D3" w:rsidRDefault="000A38D3"/>
  </w:footnote>
  <w:footnote w:type="continuationSeparator" w:id="0">
    <w:p w:rsidR="000A38D3" w:rsidRDefault="000A38D3">
      <w:r>
        <w:continuationSeparator/>
      </w:r>
    </w:p>
  </w:footnote>
  <w:footnote w:id="1">
    <w:p w:rsidR="008A60A6" w:rsidRDefault="008A60A6">
      <w:pPr>
        <w:pStyle w:val="af0"/>
        <w:jc w:val="both"/>
        <w:rPr>
          <w:bCs/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8A60A6" w:rsidRDefault="008A60A6">
      <w:pPr>
        <w:pStyle w:val="af0"/>
        <w:jc w:val="both"/>
        <w:rPr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муниципальном районе </w:t>
      </w:r>
      <w:r>
        <w:rPr>
          <w:sz w:val="18"/>
          <w:szCs w:val="18"/>
        </w:rPr>
        <w:t xml:space="preserve">«Куйбышевский район» </w:t>
      </w:r>
      <w:r>
        <w:rPr>
          <w:bCs/>
          <w:sz w:val="18"/>
          <w:szCs w:val="18"/>
        </w:rPr>
        <w:t xml:space="preserve"> Калужской области  </w:t>
      </w:r>
      <w:r>
        <w:rPr>
          <w:sz w:val="18"/>
          <w:szCs w:val="18"/>
        </w:rPr>
        <w:t xml:space="preserve">утверждено Решением Районного Собрания МР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 xml:space="preserve">Куйбышевский район» от 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22»10.2007г. № 239(с изменениями и дополнениями)</w:t>
      </w:r>
    </w:p>
  </w:footnote>
  <w:footnote w:id="3">
    <w:p w:rsidR="008A60A6" w:rsidRDefault="008A60A6">
      <w:pPr>
        <w:pStyle w:val="af0"/>
        <w:jc w:val="both"/>
        <w:rPr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Положение о Контрольно - счетном органе муниципального района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 xml:space="preserve">Куйбышевский район» утверждено Решением Районного Собрания МР </w:t>
      </w:r>
      <w:r>
        <w:rPr>
          <w:b/>
          <w:bCs/>
          <w:sz w:val="18"/>
          <w:szCs w:val="18"/>
        </w:rPr>
        <w:t>«</w:t>
      </w:r>
      <w:r>
        <w:rPr>
          <w:sz w:val="18"/>
          <w:szCs w:val="18"/>
        </w:rPr>
        <w:t>Куйбышевский район» от 31.3.2022 г. №120.</w:t>
      </w:r>
    </w:p>
  </w:footnote>
  <w:footnote w:id="4">
    <w:p w:rsidR="008A60A6" w:rsidRDefault="008A60A6">
      <w:pPr>
        <w:pStyle w:val="af0"/>
        <w:jc w:val="both"/>
        <w:rPr>
          <w:bCs/>
          <w:sz w:val="18"/>
          <w:szCs w:val="18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5">
    <w:p w:rsidR="008A60A6" w:rsidRPr="00460D5A" w:rsidRDefault="008A60A6">
      <w:pPr>
        <w:autoSpaceDE w:val="0"/>
        <w:jc w:val="both"/>
        <w:rPr>
          <w:sz w:val="16"/>
          <w:szCs w:val="16"/>
        </w:rPr>
      </w:pPr>
      <w:r w:rsidRPr="00460D5A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</w:r>
      <w:r w:rsidRPr="00460D5A">
        <w:rPr>
          <w:sz w:val="16"/>
          <w:szCs w:val="16"/>
        </w:rPr>
        <w:t xml:space="preserve"> Устав муниципального района «Куйбышевский район» (утв. постановлением Районного Собрания МР «Куйбышевский район» от 29.06.2005 </w:t>
      </w:r>
      <w:r w:rsidRPr="00460D5A">
        <w:rPr>
          <w:b/>
          <w:sz w:val="16"/>
          <w:szCs w:val="16"/>
        </w:rPr>
        <w:t>№</w:t>
      </w:r>
      <w:r w:rsidRPr="00460D5A">
        <w:rPr>
          <w:sz w:val="16"/>
          <w:szCs w:val="16"/>
        </w:rPr>
        <w:t xml:space="preserve"> 32) (ред. От 25.12.2018) (Зарегистрировано в ГУ Минюста РФ по Центральному федеральному округу23.11.2005 </w:t>
      </w:r>
      <w:r w:rsidRPr="00460D5A">
        <w:rPr>
          <w:b/>
          <w:sz w:val="16"/>
          <w:szCs w:val="16"/>
        </w:rPr>
        <w:t>№</w:t>
      </w:r>
      <w:r w:rsidRPr="00460D5A">
        <w:rPr>
          <w:sz w:val="16"/>
          <w:szCs w:val="16"/>
        </w:rPr>
        <w:t xml:space="preserve"> RU405020002005163)</w:t>
      </w:r>
    </w:p>
  </w:footnote>
  <w:footnote w:id="6">
    <w:p w:rsidR="008A60A6" w:rsidRPr="00460D5A" w:rsidRDefault="008A60A6">
      <w:pPr>
        <w:pStyle w:val="af0"/>
        <w:jc w:val="both"/>
        <w:rPr>
          <w:sz w:val="16"/>
          <w:szCs w:val="16"/>
        </w:rPr>
      </w:pPr>
      <w:r w:rsidRPr="00460D5A">
        <w:rPr>
          <w:sz w:val="16"/>
          <w:szCs w:val="16"/>
          <w:vertAlign w:val="superscript"/>
        </w:rPr>
        <w:footnoteRef/>
      </w:r>
      <w:r w:rsidRPr="00460D5A">
        <w:rPr>
          <w:sz w:val="16"/>
          <w:szCs w:val="16"/>
        </w:rPr>
        <w:tab/>
        <w:t xml:space="preserve"> Решение Районного Собрания МР «Куйбышевский район » </w:t>
      </w:r>
      <w:r w:rsidRPr="00460D5A">
        <w:rPr>
          <w:b/>
          <w:sz w:val="16"/>
          <w:szCs w:val="16"/>
        </w:rPr>
        <w:t>«</w:t>
      </w:r>
      <w:r w:rsidRPr="00460D5A">
        <w:rPr>
          <w:sz w:val="16"/>
          <w:szCs w:val="16"/>
        </w:rPr>
        <w:t>О бюджете муниципального района «Куйбышевский район» на 202</w:t>
      </w:r>
      <w:r>
        <w:rPr>
          <w:sz w:val="16"/>
          <w:szCs w:val="16"/>
        </w:rPr>
        <w:t>2</w:t>
      </w:r>
      <w:r w:rsidRPr="00460D5A">
        <w:rPr>
          <w:sz w:val="16"/>
          <w:szCs w:val="16"/>
        </w:rPr>
        <w:t>год и плановый период 202</w:t>
      </w:r>
      <w:r>
        <w:rPr>
          <w:sz w:val="16"/>
          <w:szCs w:val="16"/>
        </w:rPr>
        <w:t>3</w:t>
      </w:r>
      <w:r w:rsidRPr="00460D5A">
        <w:rPr>
          <w:sz w:val="16"/>
          <w:szCs w:val="16"/>
        </w:rPr>
        <w:t>-202</w:t>
      </w:r>
      <w:r>
        <w:rPr>
          <w:sz w:val="16"/>
          <w:szCs w:val="16"/>
        </w:rPr>
        <w:t>4</w:t>
      </w:r>
      <w:r w:rsidRPr="00460D5A">
        <w:rPr>
          <w:sz w:val="16"/>
          <w:szCs w:val="16"/>
        </w:rPr>
        <w:t xml:space="preserve"> годов</w:t>
      </w:r>
      <w:r w:rsidRPr="00460D5A">
        <w:rPr>
          <w:b/>
          <w:sz w:val="16"/>
          <w:szCs w:val="16"/>
        </w:rPr>
        <w:t>»</w:t>
      </w:r>
      <w:r w:rsidRPr="00460D5A">
        <w:rPr>
          <w:sz w:val="16"/>
          <w:szCs w:val="16"/>
        </w:rPr>
        <w:t xml:space="preserve"> №</w:t>
      </w:r>
      <w:r>
        <w:rPr>
          <w:sz w:val="16"/>
          <w:szCs w:val="16"/>
        </w:rPr>
        <w:t>100</w:t>
      </w:r>
      <w:r w:rsidRPr="00460D5A">
        <w:rPr>
          <w:sz w:val="16"/>
          <w:szCs w:val="16"/>
        </w:rPr>
        <w:t xml:space="preserve"> от </w:t>
      </w:r>
      <w:r>
        <w:rPr>
          <w:sz w:val="16"/>
          <w:szCs w:val="16"/>
        </w:rPr>
        <w:t>23</w:t>
      </w:r>
      <w:r w:rsidRPr="00460D5A">
        <w:rPr>
          <w:sz w:val="16"/>
          <w:szCs w:val="16"/>
        </w:rPr>
        <w:t>.12.202</w:t>
      </w:r>
      <w:r>
        <w:rPr>
          <w:sz w:val="16"/>
          <w:szCs w:val="16"/>
        </w:rPr>
        <w:t>1</w:t>
      </w:r>
      <w:r w:rsidRPr="00460D5A">
        <w:rPr>
          <w:sz w:val="16"/>
          <w:szCs w:val="16"/>
        </w:rPr>
        <w:t xml:space="preserve"> г ( в ред. изм. и доп. №</w:t>
      </w:r>
      <w:r>
        <w:rPr>
          <w:sz w:val="16"/>
          <w:szCs w:val="16"/>
        </w:rPr>
        <w:t>129</w:t>
      </w:r>
      <w:r w:rsidRPr="00460D5A">
        <w:rPr>
          <w:sz w:val="16"/>
          <w:szCs w:val="16"/>
        </w:rPr>
        <w:t xml:space="preserve"> от 2</w:t>
      </w:r>
      <w:r>
        <w:rPr>
          <w:sz w:val="16"/>
          <w:szCs w:val="16"/>
        </w:rPr>
        <w:t>6</w:t>
      </w:r>
      <w:r w:rsidRPr="00460D5A">
        <w:rPr>
          <w:sz w:val="16"/>
          <w:szCs w:val="16"/>
        </w:rPr>
        <w:t>.0</w:t>
      </w:r>
      <w:r>
        <w:rPr>
          <w:sz w:val="16"/>
          <w:szCs w:val="16"/>
        </w:rPr>
        <w:t>5</w:t>
      </w:r>
      <w:r w:rsidRPr="00460D5A">
        <w:rPr>
          <w:sz w:val="16"/>
          <w:szCs w:val="16"/>
        </w:rPr>
        <w:t>.202</w:t>
      </w:r>
      <w:r>
        <w:rPr>
          <w:sz w:val="16"/>
          <w:szCs w:val="16"/>
        </w:rPr>
        <w:t>2</w:t>
      </w:r>
      <w:r w:rsidRPr="00460D5A">
        <w:rPr>
          <w:sz w:val="16"/>
          <w:szCs w:val="16"/>
        </w:rPr>
        <w:t>г, №</w:t>
      </w:r>
      <w:r>
        <w:rPr>
          <w:sz w:val="16"/>
          <w:szCs w:val="16"/>
        </w:rPr>
        <w:t>144</w:t>
      </w:r>
      <w:r w:rsidRPr="00460D5A">
        <w:rPr>
          <w:sz w:val="16"/>
          <w:szCs w:val="16"/>
        </w:rPr>
        <w:t xml:space="preserve"> от </w:t>
      </w:r>
      <w:r>
        <w:rPr>
          <w:sz w:val="16"/>
          <w:szCs w:val="16"/>
        </w:rPr>
        <w:t>29.09</w:t>
      </w:r>
      <w:r w:rsidRPr="00460D5A">
        <w:rPr>
          <w:sz w:val="16"/>
          <w:szCs w:val="16"/>
        </w:rPr>
        <w:t>.202</w:t>
      </w:r>
      <w:r>
        <w:rPr>
          <w:sz w:val="16"/>
          <w:szCs w:val="16"/>
        </w:rPr>
        <w:t>2</w:t>
      </w:r>
      <w:r w:rsidRPr="00460D5A">
        <w:rPr>
          <w:sz w:val="16"/>
          <w:szCs w:val="16"/>
        </w:rPr>
        <w:t>г, №</w:t>
      </w:r>
      <w:r>
        <w:rPr>
          <w:sz w:val="16"/>
          <w:szCs w:val="16"/>
        </w:rPr>
        <w:t xml:space="preserve">158 </w:t>
      </w:r>
      <w:r w:rsidRPr="00460D5A">
        <w:rPr>
          <w:sz w:val="16"/>
          <w:szCs w:val="16"/>
        </w:rPr>
        <w:t>от 2</w:t>
      </w:r>
      <w:r>
        <w:rPr>
          <w:sz w:val="16"/>
          <w:szCs w:val="16"/>
        </w:rPr>
        <w:t>8</w:t>
      </w:r>
      <w:r w:rsidRPr="00460D5A">
        <w:rPr>
          <w:sz w:val="16"/>
          <w:szCs w:val="16"/>
        </w:rPr>
        <w:t>.12.202</w:t>
      </w:r>
      <w:r>
        <w:rPr>
          <w:sz w:val="16"/>
          <w:szCs w:val="16"/>
        </w:rPr>
        <w:t>2</w:t>
      </w:r>
      <w:r w:rsidRPr="00460D5A">
        <w:rPr>
          <w:sz w:val="16"/>
          <w:szCs w:val="16"/>
        </w:rPr>
        <w:t>г, )</w:t>
      </w:r>
    </w:p>
  </w:footnote>
  <w:footnote w:id="7">
    <w:p w:rsidR="008A60A6" w:rsidRPr="00460D5A" w:rsidRDefault="008A60A6">
      <w:pPr>
        <w:pStyle w:val="1"/>
        <w:shd w:val="clear" w:color="auto" w:fill="FFFFFF"/>
        <w:jc w:val="both"/>
        <w:rPr>
          <w:sz w:val="16"/>
          <w:szCs w:val="16"/>
        </w:rPr>
      </w:pPr>
      <w:r w:rsidRPr="00460D5A">
        <w:rPr>
          <w:sz w:val="16"/>
          <w:szCs w:val="16"/>
          <w:vertAlign w:val="superscript"/>
        </w:rPr>
        <w:footnoteRef/>
      </w:r>
      <w:r w:rsidRPr="00460D5A">
        <w:rPr>
          <w:sz w:val="16"/>
          <w:szCs w:val="16"/>
        </w:rPr>
        <w:tab/>
        <w:t xml:space="preserve"> Приказ Минфина России от 28.12.2010 № 191н (ред. от 31.12.2016)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  <w:footnote w:id="8">
    <w:p w:rsidR="008A60A6" w:rsidRPr="00460D5A" w:rsidRDefault="008A60A6" w:rsidP="00D5605D">
      <w:pPr>
        <w:pStyle w:val="af0"/>
        <w:rPr>
          <w:bCs/>
          <w:sz w:val="16"/>
          <w:szCs w:val="16"/>
        </w:rPr>
      </w:pPr>
      <w:r w:rsidRPr="00460D5A">
        <w:rPr>
          <w:sz w:val="16"/>
          <w:szCs w:val="16"/>
          <w:vertAlign w:val="superscript"/>
        </w:rPr>
        <w:footnoteRef/>
      </w:r>
      <w:r w:rsidRPr="00460D5A">
        <w:rPr>
          <w:sz w:val="16"/>
          <w:szCs w:val="16"/>
        </w:rPr>
        <w:tab/>
        <w:t xml:space="preserve"> </w:t>
      </w:r>
      <w:r w:rsidRPr="00460D5A">
        <w:rPr>
          <w:b/>
          <w:bCs/>
          <w:sz w:val="16"/>
          <w:szCs w:val="16"/>
        </w:rPr>
        <w:t>«</w:t>
      </w:r>
      <w:r w:rsidRPr="00460D5A">
        <w:rPr>
          <w:bCs/>
          <w:sz w:val="16"/>
          <w:szCs w:val="16"/>
        </w:rPr>
        <w:t>ОК 011-93. Общероссийский классификатор управленческой документации</w:t>
      </w:r>
      <w:r w:rsidRPr="00460D5A">
        <w:rPr>
          <w:b/>
          <w:bCs/>
          <w:sz w:val="16"/>
          <w:szCs w:val="16"/>
        </w:rPr>
        <w:t>»</w:t>
      </w:r>
      <w:r w:rsidRPr="00460D5A">
        <w:rPr>
          <w:bCs/>
          <w:sz w:val="16"/>
          <w:szCs w:val="16"/>
        </w:rPr>
        <w:t xml:space="preserve"> (утв. Постановлением Госстандарта России от 30.12.1993 </w:t>
      </w:r>
      <w:r w:rsidRPr="00460D5A">
        <w:rPr>
          <w:b/>
          <w:bCs/>
          <w:sz w:val="16"/>
          <w:szCs w:val="16"/>
        </w:rPr>
        <w:t>№</w:t>
      </w:r>
      <w:r w:rsidRPr="00460D5A">
        <w:rPr>
          <w:bCs/>
          <w:sz w:val="16"/>
          <w:szCs w:val="16"/>
        </w:rPr>
        <w:t xml:space="preserve"> 299) (ред. от 05.08.2017) (с изм. и доп., вступ. в силу с17.07.2019)</w:t>
      </w:r>
    </w:p>
    <w:p w:rsidR="008A60A6" w:rsidRPr="00460D5A" w:rsidRDefault="008A60A6" w:rsidP="00D5605D">
      <w:pPr>
        <w:pStyle w:val="af0"/>
        <w:rPr>
          <w:sz w:val="16"/>
          <w:szCs w:val="16"/>
        </w:rPr>
      </w:pPr>
    </w:p>
  </w:footnote>
  <w:footnote w:id="9">
    <w:p w:rsidR="008A60A6" w:rsidRPr="007B43BE" w:rsidRDefault="008A60A6">
      <w:pPr>
        <w:pStyle w:val="af0"/>
        <w:jc w:val="both"/>
        <w:rPr>
          <w:sz w:val="16"/>
          <w:szCs w:val="16"/>
        </w:rPr>
      </w:pPr>
      <w:r w:rsidRPr="007B43BE">
        <w:rPr>
          <w:sz w:val="16"/>
          <w:szCs w:val="18"/>
          <w:vertAlign w:val="superscript"/>
        </w:rPr>
        <w:footnoteRef/>
      </w:r>
      <w:r>
        <w:rPr>
          <w:sz w:val="18"/>
          <w:szCs w:val="18"/>
        </w:rPr>
        <w:tab/>
        <w:t xml:space="preserve"> </w:t>
      </w:r>
      <w:r w:rsidRPr="007B43BE">
        <w:rPr>
          <w:bCs/>
          <w:sz w:val="16"/>
          <w:szCs w:val="16"/>
        </w:rPr>
        <w:t xml:space="preserve">Положение о бюджетном процессе в муниципальном районе </w:t>
      </w:r>
      <w:r w:rsidRPr="007B43BE">
        <w:rPr>
          <w:sz w:val="16"/>
          <w:szCs w:val="16"/>
        </w:rPr>
        <w:t>«Куйбышевский район»</w:t>
      </w:r>
      <w:r w:rsidRPr="007B43BE">
        <w:rPr>
          <w:bCs/>
          <w:sz w:val="16"/>
          <w:szCs w:val="16"/>
        </w:rPr>
        <w:t xml:space="preserve"> Калужской области  </w:t>
      </w:r>
      <w:r w:rsidRPr="007B43BE">
        <w:rPr>
          <w:sz w:val="16"/>
          <w:szCs w:val="16"/>
        </w:rPr>
        <w:t>утверждено Решением Куйбышевского Районного Собрания от «22»октября 2007 г. №293(с изменениями и дополнениями)</w:t>
      </w:r>
    </w:p>
  </w:footnote>
  <w:footnote w:id="10">
    <w:p w:rsidR="008A60A6" w:rsidRPr="00860CBB" w:rsidRDefault="008A60A6">
      <w:pPr>
        <w:pStyle w:val="af0"/>
        <w:jc w:val="both"/>
        <w:rPr>
          <w:sz w:val="16"/>
          <w:szCs w:val="16"/>
        </w:rPr>
      </w:pPr>
      <w:r w:rsidRPr="00860CBB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</w:r>
      <w:r w:rsidRPr="00860CBB">
        <w:rPr>
          <w:sz w:val="16"/>
          <w:szCs w:val="16"/>
        </w:rPr>
        <w:t xml:space="preserve">  </w:t>
      </w:r>
      <w:hyperlink r:id="rId1">
        <w:r w:rsidRPr="00860CBB">
          <w:rPr>
            <w:rStyle w:val="-"/>
            <w:bCs/>
            <w:color w:val="000000"/>
            <w:sz w:val="16"/>
            <w:szCs w:val="16"/>
            <w:u w:val="none"/>
          </w:rPr>
          <w:t>Указания</w:t>
        </w:r>
      </w:hyperlink>
      <w:r w:rsidRPr="00860CBB">
        <w:rPr>
          <w:bCs/>
          <w:sz w:val="16"/>
          <w:szCs w:val="16"/>
        </w:rPr>
        <w:t xml:space="preserve"> о порядке применения бюджетной классификации Российской Федерации (у</w:t>
      </w:r>
      <w:r w:rsidRPr="00860CBB">
        <w:rPr>
          <w:sz w:val="16"/>
          <w:szCs w:val="16"/>
        </w:rPr>
        <w:t>тв. приказом Министерства финансов РФ № 65н от 01.07.2013)</w:t>
      </w:r>
    </w:p>
  </w:footnote>
  <w:footnote w:id="11">
    <w:p w:rsidR="008A60A6" w:rsidRPr="00860CBB" w:rsidRDefault="008A60A6">
      <w:pPr>
        <w:pStyle w:val="af0"/>
        <w:jc w:val="both"/>
        <w:rPr>
          <w:sz w:val="16"/>
          <w:szCs w:val="16"/>
        </w:rPr>
      </w:pPr>
      <w:r w:rsidRPr="00860CBB">
        <w:rPr>
          <w:sz w:val="16"/>
          <w:szCs w:val="16"/>
          <w:vertAlign w:val="superscript"/>
        </w:rPr>
        <w:footnoteRef/>
      </w:r>
      <w:r w:rsidRPr="00860CBB">
        <w:rPr>
          <w:sz w:val="16"/>
          <w:szCs w:val="16"/>
        </w:rPr>
        <w:tab/>
        <w:t xml:space="preserve"> Исполнение расходов бюджета муниципального бюджета «Куйбышевский район» по разделам, подразделам, целевым статьям (государственным программам и непрограммным направлениям деятельности),группам и подгруппам видов расходов классификации расходов бюджетов за 202</w:t>
      </w:r>
      <w:r w:rsidR="00D00C8C">
        <w:rPr>
          <w:sz w:val="16"/>
          <w:szCs w:val="16"/>
        </w:rPr>
        <w:t>2</w:t>
      </w:r>
      <w:r w:rsidRPr="00860CBB">
        <w:rPr>
          <w:sz w:val="16"/>
          <w:szCs w:val="16"/>
        </w:rPr>
        <w:t xml:space="preserve"> год</w:t>
      </w:r>
    </w:p>
  </w:footnote>
  <w:footnote w:id="12">
    <w:p w:rsidR="008A60A6" w:rsidRPr="004A0C28" w:rsidRDefault="008A60A6">
      <w:pPr>
        <w:pStyle w:val="af0"/>
        <w:jc w:val="both"/>
        <w:rPr>
          <w:b/>
          <w:sz w:val="16"/>
          <w:szCs w:val="16"/>
        </w:rPr>
      </w:pPr>
      <w:r w:rsidRPr="004A0C28"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ab/>
      </w:r>
      <w:r w:rsidRPr="004A0C28">
        <w:rPr>
          <w:sz w:val="16"/>
          <w:szCs w:val="16"/>
        </w:rPr>
        <w:t xml:space="preserve"> 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</w:t>
      </w:r>
      <w:r w:rsidRPr="004A0C28">
        <w:rPr>
          <w:b/>
          <w:sz w:val="16"/>
          <w:szCs w:val="16"/>
        </w:rPr>
        <w:t>№</w:t>
      </w:r>
      <w:r w:rsidRPr="004A0C28">
        <w:rPr>
          <w:sz w:val="16"/>
          <w:szCs w:val="16"/>
        </w:rPr>
        <w:t xml:space="preserve"> 65н (ред. от 16.02.2017) </w:t>
      </w:r>
      <w:r w:rsidRPr="004A0C28">
        <w:rPr>
          <w:b/>
          <w:sz w:val="16"/>
          <w:szCs w:val="16"/>
        </w:rPr>
        <w:t>«</w:t>
      </w:r>
      <w:r w:rsidRPr="004A0C28">
        <w:rPr>
          <w:sz w:val="16"/>
          <w:szCs w:val="16"/>
        </w:rPr>
        <w:t>Об утверждении Указаний о порядке применения бюджетной классификации Российской Федерации</w:t>
      </w:r>
      <w:r w:rsidRPr="004A0C28">
        <w:rPr>
          <w:b/>
          <w:sz w:val="16"/>
          <w:szCs w:val="16"/>
        </w:rPr>
        <w:t>»</w:t>
      </w:r>
    </w:p>
  </w:footnote>
  <w:footnote w:id="13">
    <w:p w:rsidR="008A60A6" w:rsidRPr="004A0C28" w:rsidRDefault="008A60A6">
      <w:pPr>
        <w:pStyle w:val="af0"/>
        <w:jc w:val="both"/>
        <w:rPr>
          <w:sz w:val="16"/>
          <w:szCs w:val="16"/>
        </w:rPr>
      </w:pPr>
      <w:r w:rsidRPr="004A0C28">
        <w:rPr>
          <w:sz w:val="16"/>
          <w:szCs w:val="16"/>
          <w:vertAlign w:val="superscript"/>
        </w:rPr>
        <w:footnoteRef/>
      </w:r>
      <w:r w:rsidRPr="004A0C28">
        <w:rPr>
          <w:sz w:val="16"/>
          <w:szCs w:val="16"/>
        </w:rPr>
        <w:tab/>
        <w:t xml:space="preserve"> Исполнение расходов бюджета муниципального бюджета «Куйбышевский район»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A42649">
        <w:rPr>
          <w:sz w:val="16"/>
          <w:szCs w:val="16"/>
        </w:rPr>
        <w:t>2</w:t>
      </w:r>
      <w:r w:rsidRPr="004A0C28">
        <w:rPr>
          <w:sz w:val="16"/>
          <w:szCs w:val="16"/>
        </w:rPr>
        <w:t>год (Данные Приложения №3 к Проекту Решения Районного Собрания)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0A6" w:rsidRDefault="008A60A6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12665E">
      <w:rPr>
        <w:noProof/>
      </w:rPr>
      <w:t>7</w:t>
    </w:r>
    <w:r>
      <w:fldChar w:fldCharType="end"/>
    </w:r>
  </w:p>
  <w:p w:rsidR="008A60A6" w:rsidRDefault="008A60A6">
    <w:pPr>
      <w:pStyle w:val="af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0A6" w:rsidRDefault="008A60A6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12665E">
      <w:rPr>
        <w:noProof/>
      </w:rPr>
      <w:t>1</w:t>
    </w:r>
    <w:r>
      <w:fldChar w:fldCharType="end"/>
    </w:r>
  </w:p>
  <w:p w:rsidR="008A60A6" w:rsidRDefault="008A60A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E3E65"/>
    <w:multiLevelType w:val="hybridMultilevel"/>
    <w:tmpl w:val="E93A109A"/>
    <w:lvl w:ilvl="0" w:tplc="F288CE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09D2C92"/>
    <w:multiLevelType w:val="hybridMultilevel"/>
    <w:tmpl w:val="EF96E08A"/>
    <w:lvl w:ilvl="0" w:tplc="065406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36C1"/>
    <w:rsid w:val="00025E1D"/>
    <w:rsid w:val="00026A7B"/>
    <w:rsid w:val="00042594"/>
    <w:rsid w:val="00057CC2"/>
    <w:rsid w:val="000A38D3"/>
    <w:rsid w:val="000A4335"/>
    <w:rsid w:val="0012665E"/>
    <w:rsid w:val="00133CA5"/>
    <w:rsid w:val="001341B0"/>
    <w:rsid w:val="00137691"/>
    <w:rsid w:val="00173789"/>
    <w:rsid w:val="00185763"/>
    <w:rsid w:val="00193C3E"/>
    <w:rsid w:val="001968DD"/>
    <w:rsid w:val="001A1742"/>
    <w:rsid w:val="001A2AB2"/>
    <w:rsid w:val="001B5BBF"/>
    <w:rsid w:val="001D54BD"/>
    <w:rsid w:val="001E0FD1"/>
    <w:rsid w:val="002013F5"/>
    <w:rsid w:val="00264F20"/>
    <w:rsid w:val="0029209E"/>
    <w:rsid w:val="002A1F8E"/>
    <w:rsid w:val="002B0362"/>
    <w:rsid w:val="002C48E8"/>
    <w:rsid w:val="0033113C"/>
    <w:rsid w:val="00341FD7"/>
    <w:rsid w:val="00343072"/>
    <w:rsid w:val="00345EB2"/>
    <w:rsid w:val="003E4B70"/>
    <w:rsid w:val="0040693A"/>
    <w:rsid w:val="00420AC4"/>
    <w:rsid w:val="004474F8"/>
    <w:rsid w:val="00460D5A"/>
    <w:rsid w:val="004A0C28"/>
    <w:rsid w:val="004C3A28"/>
    <w:rsid w:val="0050631E"/>
    <w:rsid w:val="00522D1A"/>
    <w:rsid w:val="005357CF"/>
    <w:rsid w:val="00545A7A"/>
    <w:rsid w:val="005504CF"/>
    <w:rsid w:val="00570D54"/>
    <w:rsid w:val="00587C4D"/>
    <w:rsid w:val="005A0885"/>
    <w:rsid w:val="005D2F00"/>
    <w:rsid w:val="00633CC6"/>
    <w:rsid w:val="006516C8"/>
    <w:rsid w:val="006A623E"/>
    <w:rsid w:val="006C5619"/>
    <w:rsid w:val="006C5C17"/>
    <w:rsid w:val="006C6D18"/>
    <w:rsid w:val="0071101E"/>
    <w:rsid w:val="00735C71"/>
    <w:rsid w:val="00764555"/>
    <w:rsid w:val="0079487F"/>
    <w:rsid w:val="007B43BE"/>
    <w:rsid w:val="007D4B9B"/>
    <w:rsid w:val="0080379E"/>
    <w:rsid w:val="008261E9"/>
    <w:rsid w:val="00860CBB"/>
    <w:rsid w:val="008A60A6"/>
    <w:rsid w:val="008E4EF4"/>
    <w:rsid w:val="00915910"/>
    <w:rsid w:val="00931AA9"/>
    <w:rsid w:val="00987D42"/>
    <w:rsid w:val="009A5108"/>
    <w:rsid w:val="009C0DB5"/>
    <w:rsid w:val="009D72A6"/>
    <w:rsid w:val="009E086A"/>
    <w:rsid w:val="00A10274"/>
    <w:rsid w:val="00A42649"/>
    <w:rsid w:val="00A53AF1"/>
    <w:rsid w:val="00AA7457"/>
    <w:rsid w:val="00AC00D4"/>
    <w:rsid w:val="00AD7E99"/>
    <w:rsid w:val="00AF23A3"/>
    <w:rsid w:val="00AF5DE3"/>
    <w:rsid w:val="00B0446E"/>
    <w:rsid w:val="00B13B55"/>
    <w:rsid w:val="00B32C11"/>
    <w:rsid w:val="00B44521"/>
    <w:rsid w:val="00B570C9"/>
    <w:rsid w:val="00B60D3F"/>
    <w:rsid w:val="00B83DB9"/>
    <w:rsid w:val="00BA1F79"/>
    <w:rsid w:val="00BA5363"/>
    <w:rsid w:val="00BA5436"/>
    <w:rsid w:val="00BB2946"/>
    <w:rsid w:val="00BC68C9"/>
    <w:rsid w:val="00C06038"/>
    <w:rsid w:val="00C15D66"/>
    <w:rsid w:val="00C61432"/>
    <w:rsid w:val="00C61CEF"/>
    <w:rsid w:val="00C713C1"/>
    <w:rsid w:val="00C728D8"/>
    <w:rsid w:val="00CD5A62"/>
    <w:rsid w:val="00D00C8C"/>
    <w:rsid w:val="00D41F42"/>
    <w:rsid w:val="00D525A9"/>
    <w:rsid w:val="00D5605D"/>
    <w:rsid w:val="00D75F92"/>
    <w:rsid w:val="00D92DAF"/>
    <w:rsid w:val="00DB36C1"/>
    <w:rsid w:val="00DB57E6"/>
    <w:rsid w:val="00DE3DFF"/>
    <w:rsid w:val="00E1538F"/>
    <w:rsid w:val="00E6571D"/>
    <w:rsid w:val="00E721E1"/>
    <w:rsid w:val="00E837A7"/>
    <w:rsid w:val="00E83E5C"/>
    <w:rsid w:val="00EF4F7E"/>
    <w:rsid w:val="00F061A1"/>
    <w:rsid w:val="00F149E5"/>
    <w:rsid w:val="00F70584"/>
    <w:rsid w:val="00F80FD6"/>
    <w:rsid w:val="00F814F8"/>
    <w:rsid w:val="00FA345D"/>
    <w:rsid w:val="00FB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1B8CB-C423-48FA-9484-6BF0DE20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240" w:lineRule="auto"/>
    </w:pPr>
    <w:rPr>
      <w:color w:val="00000A"/>
    </w:rPr>
  </w:style>
  <w:style w:type="paragraph" w:styleId="1">
    <w:name w:val="heading 1"/>
    <w:basedOn w:val="a"/>
    <w:pPr>
      <w:keepNext/>
      <w:spacing w:line="36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paragraph" w:styleId="4">
    <w:name w:val="heading 4"/>
    <w:basedOn w:val="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1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4">
    <w:name w:val="Emphasis"/>
    <w:basedOn w:val="a1"/>
    <w:rPr>
      <w:i/>
      <w:iCs/>
    </w:rPr>
  </w:style>
  <w:style w:type="character" w:customStyle="1" w:styleId="a5">
    <w:name w:val="Верхний колонтитул Знак"/>
    <w:basedOn w:val="a1"/>
  </w:style>
  <w:style w:type="character" w:customStyle="1" w:styleId="-">
    <w:name w:val="Интернет-ссылка"/>
    <w:basedOn w:val="a1"/>
    <w:rPr>
      <w:color w:val="0000FF"/>
      <w:u w:val="single"/>
    </w:rPr>
  </w:style>
  <w:style w:type="character" w:customStyle="1" w:styleId="a6">
    <w:name w:val="Символ сноски"/>
    <w:basedOn w:val="a1"/>
    <w:rPr>
      <w:vertAlign w:val="superscript"/>
    </w:rPr>
  </w:style>
  <w:style w:type="character" w:customStyle="1" w:styleId="docaccesstitle">
    <w:name w:val="docaccess_title"/>
    <w:basedOn w:val="a1"/>
  </w:style>
  <w:style w:type="character" w:styleId="a7">
    <w:name w:val="page number"/>
    <w:basedOn w:val="a1"/>
  </w:style>
  <w:style w:type="character" w:customStyle="1" w:styleId="a8">
    <w:name w:val="Привязка сноски"/>
    <w:rPr>
      <w:vertAlign w:val="superscript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aa">
    <w:name w:val="Символы концевой сноски"/>
  </w:style>
  <w:style w:type="paragraph" w:styleId="a0">
    <w:name w:val="Title"/>
    <w:basedOn w:val="a"/>
    <w:next w:val="ab"/>
    <w:pPr>
      <w:keepNext/>
      <w:spacing w:before="240" w:after="120"/>
    </w:pPr>
    <w:rPr>
      <w:rFonts w:ascii="Liberation Sans" w:hAnsi="Liberation Sans" w:cs="Droid Sans Devanagari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Droid Sans Devanagari"/>
    </w:rPr>
  </w:style>
  <w:style w:type="paragraph" w:customStyle="1" w:styleId="ad">
    <w:name w:val="Название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pPr>
      <w:suppressLineNumbers/>
    </w:pPr>
    <w:rPr>
      <w:rFonts w:cs="Droid Sans Devanagari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Сноска"/>
    <w:basedOn w:val="a"/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</w:style>
  <w:style w:type="paragraph" w:customStyle="1" w:styleId="af3">
    <w:name w:val="Содержимое таблицы"/>
    <w:basedOn w:val="a"/>
  </w:style>
  <w:style w:type="paragraph" w:customStyle="1" w:styleId="af4">
    <w:name w:val="Заголовок таблицы"/>
    <w:basedOn w:val="af3"/>
  </w:style>
  <w:style w:type="paragraph" w:styleId="af5">
    <w:name w:val="Block Text"/>
    <w:basedOn w:val="a"/>
  </w:style>
  <w:style w:type="paragraph" w:customStyle="1" w:styleId="af6">
    <w:name w:val="Заглавие"/>
    <w:basedOn w:val="a0"/>
  </w:style>
  <w:style w:type="paragraph" w:styleId="af7">
    <w:name w:val="Subtitle"/>
    <w:basedOn w:val="a0"/>
  </w:style>
  <w:style w:type="paragraph" w:styleId="af8">
    <w:name w:val="Balloon Text"/>
    <w:basedOn w:val="a"/>
    <w:link w:val="af9"/>
    <w:uiPriority w:val="99"/>
    <w:semiHidden/>
    <w:unhideWhenUsed/>
    <w:rsid w:val="00C728D8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uiPriority w:val="99"/>
    <w:semiHidden/>
    <w:rsid w:val="00C728D8"/>
    <w:rPr>
      <w:rFonts w:ascii="Segoe UI" w:hAnsi="Segoe UI" w:cs="Segoe UI"/>
      <w:color w:val="00000A"/>
      <w:sz w:val="18"/>
      <w:szCs w:val="18"/>
    </w:rPr>
  </w:style>
  <w:style w:type="paragraph" w:styleId="afa">
    <w:name w:val="No Spacing"/>
    <w:uiPriority w:val="1"/>
    <w:qFormat/>
    <w:rsid w:val="005504CF"/>
    <w:pPr>
      <w:suppressAutoHyphens/>
      <w:spacing w:line="240" w:lineRule="auto"/>
    </w:pPr>
    <w:rPr>
      <w:color w:val="00000A"/>
    </w:rPr>
  </w:style>
  <w:style w:type="paragraph" w:styleId="afb">
    <w:name w:val="List Paragraph"/>
    <w:basedOn w:val="a"/>
    <w:uiPriority w:val="34"/>
    <w:qFormat/>
    <w:rsid w:val="00FB3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97361ED92D796E1A6D1B85500178109E851E52D497B8F6F43EEBCB453EE87BF1AB5AD13349FE83CQ7M2L" TargetMode="External"/><Relationship Id="rId21" Type="http://schemas.openxmlformats.org/officeDocument/2006/relationships/hyperlink" Target="consultantplus://offline/ref=963AA4E3AD8A57138EC5C652817FFA92BF0C29085866DD43F346F20C872C4DBCC1D1A965FA0306D6n5FCL" TargetMode="External"/><Relationship Id="rId34" Type="http://schemas.openxmlformats.org/officeDocument/2006/relationships/hyperlink" Target="consultantplus://offline/ref=92006FFAEE161C564029205C37EDB37EC8EC5C58EF7551BBBC6E8E41329ADE479B60D10EF6DF6BBEhCMDL" TargetMode="External"/><Relationship Id="rId42" Type="http://schemas.openxmlformats.org/officeDocument/2006/relationships/hyperlink" Target="consultantplus://offline/ref=8E10D16655DF809CF6E075C0EEBAD6B66F6C8E805C0C2B23314E4722640847C66A4ED772AA4E1713eFQDL" TargetMode="External"/><Relationship Id="rId47" Type="http://schemas.openxmlformats.org/officeDocument/2006/relationships/hyperlink" Target="consultantplus://offline/ref=6972DA138F1A78068FD3C950E08CBFEBE1EE04C350E5B37AE550A1490F259B881437F72DD978AC10C4R6L" TargetMode="External"/><Relationship Id="rId50" Type="http://schemas.openxmlformats.org/officeDocument/2006/relationships/hyperlink" Target="consultantplus://offline/ref=6972DA138F1A78068FD3C950E08CBFEBE1EE04C350E5B37AE550A1490F259B881437F72DD978AC17C4R0L" TargetMode="External"/><Relationship Id="rId55" Type="http://schemas.openxmlformats.org/officeDocument/2006/relationships/hyperlink" Target="consultantplus://offline/ref=6972DA138F1A78068FD3C950E08CBFEBE1EE04C350E5B37AE550A1490F259B881437F72DD978AC16C4R6L" TargetMode="External"/><Relationship Id="rId6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68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7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8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89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92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DB4F11E035E0AE10760B967ACD95350BBD037A87EBB089A53E56391485EB464D2927EBEC9890ABfAEDL" TargetMode="External"/><Relationship Id="rId29" Type="http://schemas.openxmlformats.org/officeDocument/2006/relationships/hyperlink" Target="consultantplus://offline/ref=92006FFAEE161C564029205C37EDB37EC8EC5C58EF7551BBBC6E8E41329ADE479B60D10EF6DF61B2hCM2L" TargetMode="External"/><Relationship Id="rId11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24" Type="http://schemas.openxmlformats.org/officeDocument/2006/relationships/hyperlink" Target="consultantplus://offline/ref=C6B2177DB2F2D9A20AAC2AC85ABCB18A6C517BFAEF07E59712C8F641A9EA4A61D5DFA3B1AF7271A6jFL1L" TargetMode="External"/><Relationship Id="rId32" Type="http://schemas.openxmlformats.org/officeDocument/2006/relationships/hyperlink" Target="consultantplus://offline/ref=92006FFAEE161C564029205C37EDB37EC8EC5C58EF7551BBBC6E8E41329ADE479B60D10EF6DF6BBEhCMDL" TargetMode="External"/><Relationship Id="rId37" Type="http://schemas.openxmlformats.org/officeDocument/2006/relationships/hyperlink" Target="consultantplus://offline/ref=31012464DFCFFD38E27484C4B61F72E2240167E8344B17FAD6A43583AE82C851A7AE447594E369N6L" TargetMode="External"/><Relationship Id="rId40" Type="http://schemas.openxmlformats.org/officeDocument/2006/relationships/hyperlink" Target="consultantplus://offline/ref=2153F9D19D567C69E8900DB15C393A514F8452A0D90B484A8C1096DEC8C3A5BA00727649C82732CDICP2L" TargetMode="External"/><Relationship Id="rId45" Type="http://schemas.openxmlformats.org/officeDocument/2006/relationships/hyperlink" Target="consultantplus://offline/ref=6972DA138F1A78068FD3C950E08CBFEBE1EE04C350E5B37AE550A1490F259B881437F72DD978AC10C4R6L" TargetMode="External"/><Relationship Id="rId53" Type="http://schemas.openxmlformats.org/officeDocument/2006/relationships/hyperlink" Target="consultantplus://offline/ref=6972DA138F1A78068FD3C950E08CBFEBE1EE04C350E5B37AE550A1490F259B881437F72DD978AC17C4RAL" TargetMode="External"/><Relationship Id="rId58" Type="http://schemas.openxmlformats.org/officeDocument/2006/relationships/hyperlink" Target="consultantplus://offline/ref=81109DF9E366E940861BDAB8A741EEE305097C087104FD94F6F7C7C05A95474E2F6FD28A4151857DOBSDL" TargetMode="External"/><Relationship Id="rId6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7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1.xls" TargetMode="External"/><Relationship Id="rId79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7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2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90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19" Type="http://schemas.openxmlformats.org/officeDocument/2006/relationships/hyperlink" Target="consultantplus://offline/ref=08CB8CEDE9287138AD9CFFA2859351FC37B0139B1C6C6FC817D17A3687AC556EDA271127DDEA2A9044E1L" TargetMode="External"/><Relationship Id="rId14" Type="http://schemas.openxmlformats.org/officeDocument/2006/relationships/hyperlink" Target="consultantplus://offline/ref=B7D6E41BCE4D4053DA2FF1E592C7709E6EDEE4DBD5CC6B16394DC29AEEB43ED4949E68D781EF7151L8EFL" TargetMode="External"/><Relationship Id="rId22" Type="http://schemas.openxmlformats.org/officeDocument/2006/relationships/hyperlink" Target="consultantplus://offline/ref=C6B2177DB2F2D9A20AAC2AC85ABCB18A6C517BFAEF07E59712C8F641A9EA4A61D5DFA3B1AF727EA3jFL5L" TargetMode="External"/><Relationship Id="rId27" Type="http://schemas.openxmlformats.org/officeDocument/2006/relationships/hyperlink" Target="consultantplus://offline/ref=797361ED92D796E1A6D1B85500178109E851E52D497B8F6F43EEBCB453EE87BF1AB5AD13349FE83CQ7M2L" TargetMode="External"/><Relationship Id="rId30" Type="http://schemas.openxmlformats.org/officeDocument/2006/relationships/hyperlink" Target="consultantplus://offline/ref=92006FFAEE161C564029205C37EDB37EC8EC5C58EF7551BBBC6E8E41329ADE479B60D10EF6DF61B2hCM2L" TargetMode="External"/><Relationship Id="rId35" Type="http://schemas.openxmlformats.org/officeDocument/2006/relationships/hyperlink" Target="consultantplus://offline/ref=3B2A6CD22933C801E3F9F866E1041551B1D2AB3F957D6CA2E4F94E1E85C4D83A5AEB8F39C435AD51o5N7L" TargetMode="External"/><Relationship Id="rId43" Type="http://schemas.openxmlformats.org/officeDocument/2006/relationships/hyperlink" Target="consultantplus://offline/ref=8E10D16655DF809CF6E075C0EEBAD6B66F6C8E805C0C2B23314E4722640847C66A4ED772AA4E1713eFQDL" TargetMode="External"/><Relationship Id="rId48" Type="http://schemas.openxmlformats.org/officeDocument/2006/relationships/hyperlink" Target="consultantplus://offline/ref=6972DA138F1A78068FD3C950E08CBFEBE1EE04C350E5B37AE550A1490F259B881437F72DD978AC10C4R6L" TargetMode="External"/><Relationship Id="rId56" Type="http://schemas.openxmlformats.org/officeDocument/2006/relationships/hyperlink" Target="consultantplus://offline/ref=C0B87BDBFA125A9E8C4B7F7FF2C51CBD03AFB6C02AD4E9D95A91C5F964F8FC29C9B609DC2602xAR6L" TargetMode="External"/><Relationship Id="rId6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69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77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5.xls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A9FB0B47497E38870AD80A6534587B0ED24521028239B8BC6724EAAE7A9B0640993C701CFAB6yA47G" TargetMode="External"/><Relationship Id="rId51" Type="http://schemas.openxmlformats.org/officeDocument/2006/relationships/hyperlink" Target="consultantplus://offline/ref=6972DA138F1A78068FD3C950E08CBFEBE1EE04C350E5B37AE550A1490F259B881437F72DD978AC17C4R0L" TargetMode="External"/><Relationship Id="rId72" Type="http://schemas.openxmlformats.org/officeDocument/2006/relationships/hyperlink" Target="consultantplus://offline/ref=E5C83F4122118296F9E45EB225EF3C35619E28E1524E7D932CB1C10005C8042A2E3249915DF97A4396C4340CE70A237CBA38FFAACE5D7312U7XCH" TargetMode="External"/><Relationship Id="rId80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9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98" Type="http://schemas.openxmlformats.org/officeDocument/2006/relationships/header" Target="header2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B307FF061F976FF361B52BD19595CA9FDFB49081DDA9E7AB84FEADC8E39CD7D92087D8D9EE2235F2V0D5L" TargetMode="External"/><Relationship Id="rId17" Type="http://schemas.openxmlformats.org/officeDocument/2006/relationships/hyperlink" Target="consultantplus://offline/ref=2FDB4F11E035E0AE10760B967ACD95350BBD037A87EBB089A53E56391485EB464D2927EBEC9890ABfAEDL" TargetMode="External"/><Relationship Id="rId25" Type="http://schemas.openxmlformats.org/officeDocument/2006/relationships/hyperlink" Target="consultantplus://offline/ref=C6B2177DB2F2D9A20AAC2AC85ABCB18A6C517BFAEF07E59712C8F641A9EA4A61D5DFA3B1AF7271A6jFL1L" TargetMode="External"/><Relationship Id="rId33" Type="http://schemas.openxmlformats.org/officeDocument/2006/relationships/hyperlink" Target="consultantplus://offline/ref=92006FFAEE161C564029205C37EDB37EC8EC5C58EF7551BBBC6E8E41329ADE479B60D10EF6DF6BBEhCMDL" TargetMode="External"/><Relationship Id="rId38" Type="http://schemas.openxmlformats.org/officeDocument/2006/relationships/hyperlink" Target="consultantplus://offline/ref=31012464DFCFFD38E27484C4B61F72E2240167E8344B17FAD6A43583AE82C851A7AE447594E369N6L" TargetMode="External"/><Relationship Id="rId46" Type="http://schemas.openxmlformats.org/officeDocument/2006/relationships/hyperlink" Target="consultantplus://offline/ref=6972DA138F1A78068FD3C950E08CBFEBE1EE04C350E5B37AE550A1490F259B881437F72DD978AC10C4R6L" TargetMode="External"/><Relationship Id="rId59" Type="http://schemas.openxmlformats.org/officeDocument/2006/relationships/hyperlink" Target="consultantplus://offline/ref=3779F1E9AA1811C3E539536DC231CE02EFD4D474E390D7340C44CC6BF521DE32773F758E2E6597A5bDS8L" TargetMode="External"/><Relationship Id="rId67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6;&#1077;&#1096;&#1077;&#1085;&#1080;&#1077;%20&#1056;&#1057;.doc" TargetMode="External"/><Relationship Id="rId20" Type="http://schemas.openxmlformats.org/officeDocument/2006/relationships/hyperlink" Target="consultantplus://offline/ref=6AC9BCC81E95A18E946CF5F1C6288467B6E0E5241701F12682F3F5BAA9E3FAA02F26363D0ABFZ3r4F" TargetMode="External"/><Relationship Id="rId41" Type="http://schemas.openxmlformats.org/officeDocument/2006/relationships/hyperlink" Target="consultantplus://offline/ref=2153F9D19D567C69E8900DB15C393A514F8452A0D90B484A8C1096DEC8C3A5BA00727649C82130C5ICP1L" TargetMode="External"/><Relationship Id="rId54" Type="http://schemas.openxmlformats.org/officeDocument/2006/relationships/hyperlink" Target="consultantplus://offline/ref=6972DA138F1A78068FD3C950E08CBFEBE1EE04C350E5B37AE550A1490F259B881437F72DD978AC17C4RAL" TargetMode="External"/><Relationship Id="rId62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70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1.xls" TargetMode="External"/><Relationship Id="rId7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2.xls" TargetMode="External"/><Relationship Id="rId8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3.xls" TargetMode="External"/><Relationship Id="rId88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9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20.xls" TargetMode="External"/><Relationship Id="rId9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B7D6E41BCE4D4053DA2FF1E592C7709E6EDEE4DBD5CC6B16394DC29AEEB43ED4949E68D781EF7151L8EFL" TargetMode="External"/><Relationship Id="rId23" Type="http://schemas.openxmlformats.org/officeDocument/2006/relationships/hyperlink" Target="consultantplus://offline/ref=C6B2177DB2F2D9A20AAC2AC85ABCB18A6C517BFAEF07E59712C8F641A9EA4A61D5DFA3B1AF7271A6jFL1L" TargetMode="External"/><Relationship Id="rId28" Type="http://schemas.openxmlformats.org/officeDocument/2006/relationships/hyperlink" Target="consultantplus://offline/ref=797361ED92D796E1A6D1B85500178109E851E52D497B8F6F43EEBCB453EE87BF1AB5AD13349FE83CQ7M2L" TargetMode="External"/><Relationship Id="rId36" Type="http://schemas.openxmlformats.org/officeDocument/2006/relationships/hyperlink" Target="consultantplus://offline/ref=31012464DFCFFD38E27484C4B61F72E2240167E8344B17FAD6A43583AE82C851A7AE447594E369N6L" TargetMode="External"/><Relationship Id="rId49" Type="http://schemas.openxmlformats.org/officeDocument/2006/relationships/hyperlink" Target="consultantplus://offline/ref=6972DA138F1A78068FD3C950E08CBFEBE1EE04C350E5B37AE550A1490F259B881437F72DD978AC17C4R0L" TargetMode="External"/><Relationship Id="rId57" Type="http://schemas.openxmlformats.org/officeDocument/2006/relationships/hyperlink" Target="consultantplus://offline/ref=1BEA15D9EC55A9A4788B052467AFE8D1A8DE5BEFE870EA5834913301BF6811148CE20DB51F3C23BCC9S5L" TargetMode="External"/><Relationship Id="rId10" Type="http://schemas.openxmlformats.org/officeDocument/2006/relationships/hyperlink" Target="file:///home/user/&#1056;&#1072;&#1073;&#1086;&#1095;&#1080;&#1081;%20&#1089;&#1090;&#1086;&#1083;/.cache/.fr-Chgo0J/&#1052;&#1045;&#1058;&#1054;&#1044;%20&#1056;&#1045;&#1050;%20&#1055;&#1056;&#1054;&#1042;&#1045;&#1056;&#1050;&#1040;%20&#1054;&#1058;&#1063;&#1045;&#1058;&#1053;&#1054;&#1057;&#1058;&#1048;%20&#1050;&#1040;&#1051;&#1059;&#1043;&#1040;%20&#1089;%20&#1085;&#1072;&#1088;&#1091;&#1096;&#1077;&#1085;&#1084;&#1103;&#1084;&#1080;.doc" TargetMode="External"/><Relationship Id="rId31" Type="http://schemas.openxmlformats.org/officeDocument/2006/relationships/hyperlink" Target="consultantplus://offline/ref=92006FFAEE161C564029205C37EDB37EC8EC5C58EF7551BBBC6E8E41329ADE479B60D10EF6DF61B2hCM2L" TargetMode="External"/><Relationship Id="rId44" Type="http://schemas.openxmlformats.org/officeDocument/2006/relationships/hyperlink" Target="consultantplus://offline/ref=8E10D16655DF809CF6E075C0EEBAD6B66F6C8E805C0C2B23314E4722640847C66A4ED772AA4E1713eFQDL" TargetMode="External"/><Relationship Id="rId52" Type="http://schemas.openxmlformats.org/officeDocument/2006/relationships/hyperlink" Target="consultantplus://offline/ref=6972DA138F1A78068FD3C950E08CBFEBE1EE04C350E5B37AE550A1490F259B881437F72DD978AC17C4RAL" TargetMode="External"/><Relationship Id="rId60" Type="http://schemas.openxmlformats.org/officeDocument/2006/relationships/hyperlink" Target="consultantplus://offline/ref=C9E02C84B3B4DDEF0C8551A8456F5D664AC8685566BF04D1977F2E02C3E939BCE0DA9DD4D7849B4030SDL" TargetMode="External"/><Relationship Id="rId65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0%20&#1089;&#1077;&#1084;&#1086;&#1095;&#1082;&#1080;&#1085;.doc" TargetMode="External"/><Relationship Id="rId73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87;&#1088;&#1080;&#1083;%201.xls" TargetMode="External"/><Relationship Id="rId78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53;&#1040;&#1056;&#1040;&#1041;&#1054;&#1058;&#1050;&#1048;/&#1043;&#1088;&#1072;&#1092;&#1072;%206%20&#1088;&#1072;&#1079;&#1076;&#1077;&#1083;&#1086;&#1074;%20&#1075;&#1088;&#1072;&#1092;&#1072;5%20&#1080;%20&#1075;&#1088;%206%20&#1087;&#1086;&#1103;&#1089;&#1085;&#1077;&#1085;&#1080;&#1103;%20&#1087;&#1080;&#1089;&#1100;&#1084;&#1086;%20&#1084;&#1080;&#1085;&#1092;&#1080;&#1085;&#1072;.docx" TargetMode="External"/><Relationship Id="rId81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%20&#1089;&#1077;&#1084;&#1086;&#1095;&#1082;&#1080;&#1085;.xls" TargetMode="External"/><Relationship Id="rId86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17.xls" TargetMode="External"/><Relationship Id="rId94" Type="http://schemas.openxmlformats.org/officeDocument/2006/relationships/hyperlink" Target="file:///home/user/&#1056;&#1072;&#1073;&#1086;&#1095;&#1080;&#1081;%20&#1089;&#1090;&#1086;&#1083;/.cache/.fr-Chgo0J/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/&#1073;&#1091;&#1093;%20&#1086;&#1090;&#1095;&#1077;&#1090;&#1085;&#1086;&#1089;&#1090;&#1100;/0503169&#1044;%20&#1089;&#1077;&#1084;&#1086;&#1095;&#1082;&#1080;&#1085;.xls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home/user/&#1056;&#1072;&#1073;&#1086;&#1095;&#1080;&#1081;%20&#1089;&#1090;&#1086;&#1083;/.cache/.fr-Chgo0J/&#1052;&#1045;&#1058;&#1054;&#1044;%20&#1056;&#1045;&#1050;%20&#1055;&#1056;&#1054;&#1042;&#1045;&#1056;&#1050;&#1040;%20&#1054;&#1058;&#1063;&#1045;&#1058;&#1053;&#1054;&#1057;&#1058;&#1048;%20&#1050;&#1040;&#1051;&#1059;&#1043;&#1040;%20&#1089;%20&#1085;&#1072;&#1088;&#1091;&#1096;&#1077;&#1085;&#1084;&#1103;&#1084;&#1080;.doc" TargetMode="External"/><Relationship Id="rId13" Type="http://schemas.openxmlformats.org/officeDocument/2006/relationships/hyperlink" Target="consultantplus://offline/ref=B7D6E41BCE4D4053DA2FF1E592C7709E6EDEE4DBD5CC6B16394DC29AEEB43ED4949E68D781EF7151L8EFL" TargetMode="External"/><Relationship Id="rId18" Type="http://schemas.openxmlformats.org/officeDocument/2006/relationships/hyperlink" Target="consultantplus://offline/ref=2FDB4F11E035E0AE10760B967ACD95350BBD037A87EBB089A53E56391485EB464D2927EBEC9890ABfAEDL" TargetMode="External"/><Relationship Id="rId39" Type="http://schemas.openxmlformats.org/officeDocument/2006/relationships/hyperlink" Target="consultantplus://offline/ref=CCEBB3FE0A71C83493B4B41336FEEB7AEA01D3AE7C81BC433979E2F39A41FFE8D171E6A28D3D109E29504126D2895D86DCB0CC8FD56E9ABCz3jF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6E072E88CE04210C8D01EC92BF18DCC44E2A3678B2DE038EB6025FA397963D32E386CD505756FDEnAB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FE849-9C0F-4AB2-A469-09FB987C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26991</TotalTime>
  <Pages>1</Pages>
  <Words>5801</Words>
  <Characters>33069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ludra</dc:creator>
  <cp:lastModifiedBy>привет</cp:lastModifiedBy>
  <cp:revision>45</cp:revision>
  <cp:lastPrinted>2022-03-16T14:03:00Z</cp:lastPrinted>
  <dcterms:created xsi:type="dcterms:W3CDTF">2020-02-13T05:19:00Z</dcterms:created>
  <dcterms:modified xsi:type="dcterms:W3CDTF">2023-03-27T08:22:00Z</dcterms:modified>
  <dc:language>ru-RU</dc:language>
</cp:coreProperties>
</file>