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82A96" w:rsidRDefault="00382A96">
            <w:pPr>
              <w:pStyle w:val="Standard"/>
              <w:tabs>
                <w:tab w:val="left" w:pos="1719"/>
              </w:tabs>
            </w:pPr>
          </w:p>
          <w:p w:rsidR="00382A96" w:rsidRPr="00D5751C" w:rsidRDefault="00D5751C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</w:t>
            </w:r>
            <w:r w:rsidR="00167BC6">
              <w:rPr>
                <w:sz w:val="20"/>
                <w:szCs w:val="20"/>
              </w:rPr>
              <w:t>.0</w:t>
            </w:r>
            <w:r>
              <w:rPr>
                <w:rFonts w:asciiTheme="minorHAnsi" w:hAnsiTheme="minorHAnsi"/>
                <w:sz w:val="20"/>
                <w:szCs w:val="20"/>
              </w:rPr>
              <w:t>8</w:t>
            </w:r>
            <w:r w:rsidR="00167BC6">
              <w:rPr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z w:val="20"/>
                <w:szCs w:val="20"/>
              </w:rPr>
              <w:t>2023г.№28</w:t>
            </w:r>
          </w:p>
          <w:p w:rsidR="00382A96" w:rsidRDefault="00382A9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муниципального района «Куйбышевский район»</w:t>
      </w: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167BC6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 xml:space="preserve">ЗАКЛЮЧЕНИЕ 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Деревня</w:t>
      </w:r>
      <w:proofErr w:type="gramEnd"/>
      <w:r>
        <w:rPr>
          <w:b/>
        </w:rPr>
        <w:t xml:space="preserve"> Высокое»</w:t>
      </w:r>
    </w:p>
    <w:p w:rsidR="00382A96" w:rsidRDefault="00167BC6">
      <w:pPr>
        <w:pStyle w:val="Standard"/>
        <w:jc w:val="center"/>
      </w:pPr>
      <w:r>
        <w:rPr>
          <w:b/>
        </w:rPr>
        <w:t xml:space="preserve">за 1 </w:t>
      </w:r>
      <w:r w:rsidR="001E3445">
        <w:rPr>
          <w:b/>
        </w:rPr>
        <w:t>полугодие</w:t>
      </w:r>
      <w:r>
        <w:rPr>
          <w:b/>
        </w:rPr>
        <w:t xml:space="preserve"> </w:t>
      </w:r>
      <w:r w:rsidR="00D5751C">
        <w:rPr>
          <w:rFonts w:asciiTheme="minorHAnsi" w:hAnsiTheme="minorHAnsi"/>
          <w:b/>
        </w:rPr>
        <w:t>2023</w:t>
      </w:r>
      <w:r>
        <w:rPr>
          <w:b/>
        </w:rPr>
        <w:t xml:space="preserve"> года</w:t>
      </w: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1E3445" w:rsidRPr="001E3445" w:rsidRDefault="00167BC6" w:rsidP="001E3445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>
        <w:t xml:space="preserve">1 квартал </w:t>
      </w:r>
      <w:r w:rsidR="00D5751C">
        <w:rPr>
          <w:rFonts w:asciiTheme="minorHAnsi" w:hAnsiTheme="minorHAnsi"/>
        </w:rPr>
        <w:t>2023</w:t>
      </w:r>
      <w:r>
        <w:rPr>
          <w:bCs/>
        </w:rPr>
        <w:t xml:space="preserve"> года , подготовлено </w:t>
      </w:r>
      <w:proofErr w:type="spellStart"/>
      <w:r>
        <w:rPr>
          <w:bCs/>
        </w:rPr>
        <w:t>Контрольно</w:t>
      </w:r>
      <w:proofErr w:type="spellEnd"/>
      <w:r>
        <w:rPr>
          <w:bCs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FootnoteSymbol"/>
        </w:rPr>
        <w:footnoteReference w:id="2"/>
      </w:r>
      <w:r>
        <w:t xml:space="preserve">  , п. 1.3 ч.1 ст.8 Положения о </w:t>
      </w:r>
      <w:proofErr w:type="spellStart"/>
      <w:r>
        <w:t>Контрольно</w:t>
      </w:r>
      <w:proofErr w:type="spellEnd"/>
      <w:r>
        <w:t xml:space="preserve"> - счетном органе муниципального района «</w:t>
      </w:r>
      <w:r>
        <w:rPr>
          <w:bCs/>
        </w:rPr>
        <w:t>Куйбышевский</w:t>
      </w:r>
      <w:r>
        <w:t xml:space="preserve"> район» Планом работы КСО МР «</w:t>
      </w:r>
      <w:r>
        <w:rPr>
          <w:bCs/>
        </w:rPr>
        <w:t>Куйбышевский</w:t>
      </w:r>
      <w:r w:rsidR="00336B80">
        <w:t xml:space="preserve"> район» на </w:t>
      </w:r>
      <w:r w:rsidR="00D5751C">
        <w:rPr>
          <w:rFonts w:asciiTheme="minorHAnsi" w:hAnsiTheme="minorHAnsi"/>
        </w:rPr>
        <w:t>2023</w:t>
      </w:r>
      <w:r>
        <w:t>г</w:t>
      </w:r>
      <w:r w:rsidR="001E3445">
        <w:t>од,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утвержденным  Решения Районного Собрания муниципального района «Куйбышевский район» от 2</w:t>
      </w:r>
      <w:r w:rsidR="00D5751C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0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.12.202</w:t>
      </w:r>
      <w:r w:rsidR="00D5751C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2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г №</w:t>
      </w:r>
      <w:r w:rsidR="00D5751C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85</w:t>
      </w:r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. 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контрольно</w:t>
      </w:r>
      <w:proofErr w:type="spellEnd"/>
      <w:r w:rsidR="001E3445" w:rsidRPr="001E3445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–счетного органа сельского поселения «Деревня Высокое» по осуществлению внешнего муниципального финансового контроля 26.03.2021года( утв. Решение Сельской Думы МО СП «Деревня Высокое» от16.03.2021г. № 31</w:t>
      </w:r>
    </w:p>
    <w:p w:rsidR="001E3445" w:rsidRPr="001E3445" w:rsidRDefault="001E3445" w:rsidP="001E3445">
      <w:pPr>
        <w:widowControl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382A96" w:rsidRDefault="00167BC6">
      <w:pPr>
        <w:pStyle w:val="Standard"/>
        <w:ind w:firstLine="540"/>
        <w:jc w:val="both"/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 xml:space="preserve">МО СП «Деревня Высокое» за </w:t>
      </w:r>
      <w:r>
        <w:t>1</w:t>
      </w:r>
      <w:r w:rsidR="001E3445">
        <w:t>полугодие</w:t>
      </w:r>
      <w:r>
        <w:t xml:space="preserve"> </w:t>
      </w:r>
      <w:proofErr w:type="gramStart"/>
      <w:r>
        <w:t>2</w:t>
      </w:r>
      <w:r w:rsidR="00D5751C">
        <w:rPr>
          <w:rFonts w:asciiTheme="minorHAnsi" w:hAnsiTheme="minorHAnsi"/>
        </w:rPr>
        <w:t>2023</w:t>
      </w:r>
      <w:r>
        <w:rPr>
          <w:bCs/>
        </w:rPr>
        <w:t xml:space="preserve">  года</w:t>
      </w:r>
      <w:proofErr w:type="gramEnd"/>
      <w:r>
        <w:rPr>
          <w:bCs/>
        </w:rPr>
        <w:t xml:space="preserve"> (далее - Отчет);</w:t>
      </w:r>
    </w:p>
    <w:p w:rsidR="00382A96" w:rsidRDefault="00167BC6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«Деревня Высокое»;</w:t>
      </w: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- общая характеристика исполнения бюджета за </w:t>
      </w:r>
      <w:r w:rsidR="00336B80">
        <w:t xml:space="preserve">1 </w:t>
      </w:r>
      <w:r w:rsidR="001E3445">
        <w:t>полугодие</w:t>
      </w:r>
      <w:r w:rsidR="00336B80">
        <w:t xml:space="preserve"> </w:t>
      </w:r>
      <w:r w:rsidR="00D5751C">
        <w:rPr>
          <w:rFonts w:asciiTheme="minorHAnsi" w:hAnsiTheme="minorHAnsi"/>
        </w:rPr>
        <w:t>2023</w:t>
      </w:r>
      <w:r>
        <w:rPr>
          <w:bCs/>
        </w:rPr>
        <w:t>года;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382A96" w:rsidRDefault="00167BC6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>МО СП «Деревня Высокое»</w:t>
      </w:r>
      <w:r w:rsidR="00336B80">
        <w:rPr>
          <w:bCs/>
        </w:rPr>
        <w:t xml:space="preserve"> </w:t>
      </w:r>
      <w:r>
        <w:t xml:space="preserve">на </w:t>
      </w:r>
      <w:r w:rsidR="00D5751C">
        <w:rPr>
          <w:rFonts w:asciiTheme="minorHAnsi" w:hAnsiTheme="minorHAnsi"/>
        </w:rPr>
        <w:t>2023</w:t>
      </w:r>
      <w:r>
        <w:t xml:space="preserve"> финансовый год.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382A96" w:rsidRDefault="00167BC6">
      <w:pPr>
        <w:pStyle w:val="ConsPlusNormal"/>
        <w:ind w:firstLine="540"/>
        <w:jc w:val="both"/>
      </w:pPr>
      <w:r>
        <w:t>- Отчет;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382A96" w:rsidRDefault="00167BC6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382A96" w:rsidRDefault="00167BC6">
      <w:pPr>
        <w:pStyle w:val="Standard"/>
        <w:ind w:firstLine="540"/>
        <w:jc w:val="both"/>
      </w:pPr>
      <w:r>
        <w:lastRenderedPageBreak/>
        <w:t>Внешняя проверка отчета проводилась в форме камеральной проверки.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382A96" w:rsidRDefault="00167BC6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382A96" w:rsidRDefault="00167BC6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«Деревня Высокое» </w:t>
      </w:r>
      <w:r>
        <w:t xml:space="preserve">«О бюджете </w:t>
      </w:r>
      <w:r>
        <w:rPr>
          <w:bCs/>
        </w:rPr>
        <w:t>МО СП «Деревня Высокое»</w:t>
      </w:r>
      <w:r>
        <w:t xml:space="preserve"> на </w:t>
      </w:r>
      <w:r w:rsidR="00D5751C">
        <w:rPr>
          <w:rFonts w:asciiTheme="minorHAnsi" w:hAnsiTheme="minorHAnsi"/>
        </w:rPr>
        <w:t>2023</w:t>
      </w:r>
      <w:r w:rsidR="00336B80">
        <w:t xml:space="preserve"> </w:t>
      </w:r>
      <w:r>
        <w:t xml:space="preserve">год и плановый период </w:t>
      </w:r>
      <w:r w:rsidR="00D5751C">
        <w:rPr>
          <w:rFonts w:asciiTheme="minorHAnsi" w:hAnsiTheme="minorHAnsi"/>
        </w:rPr>
        <w:t>2024</w:t>
      </w:r>
      <w:r>
        <w:t>-</w:t>
      </w:r>
      <w:r w:rsidR="00D5751C">
        <w:rPr>
          <w:rFonts w:asciiTheme="minorHAnsi" w:hAnsiTheme="minorHAnsi"/>
        </w:rPr>
        <w:t>2025</w:t>
      </w:r>
      <w:r>
        <w:t>годов»</w:t>
      </w:r>
      <w:r w:rsidR="00D5751C">
        <w:rPr>
          <w:rFonts w:asciiTheme="minorHAnsi" w:hAnsiTheme="minorHAnsi"/>
        </w:rPr>
        <w:t xml:space="preserve"> №85 от 20.12.2022г.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3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382A96" w:rsidRDefault="00167BC6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«Деревня Высокое» </w:t>
      </w:r>
      <w:r>
        <w:t>бюджетному законодательству федерального и регионального уровней;</w:t>
      </w:r>
    </w:p>
    <w:p w:rsidR="00382A96" w:rsidRDefault="00167BC6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Default="00167BC6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 за отчетный период по доходам;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за1 </w:t>
      </w:r>
      <w:r w:rsidR="001E3445">
        <w:t>полугодие</w:t>
      </w:r>
      <w:r>
        <w:t xml:space="preserve"> </w:t>
      </w:r>
      <w:r w:rsidR="00D5751C">
        <w:t>2023</w:t>
      </w:r>
      <w:r>
        <w:t xml:space="preserve"> года;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отчетный период по целевым статьям (государственным программам и непрограммным направлениям деятельности) расходов бюджетов за 1 </w:t>
      </w:r>
      <w:r w:rsidR="001E3445">
        <w:t xml:space="preserve">полугодие </w:t>
      </w:r>
      <w:r w:rsidR="00D5751C">
        <w:t>2023</w:t>
      </w:r>
      <w:r>
        <w:rPr>
          <w:bCs/>
        </w:rPr>
        <w:t xml:space="preserve"> </w:t>
      </w:r>
      <w:r>
        <w:t xml:space="preserve"> года.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МО СП «Деревня Высокое» за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1 </w:t>
      </w:r>
      <w:r w:rsidR="001E344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полугодие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D506E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представлен в соответствии с Положением о бюджетном процессе в МО СП «Деревня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Высокое»   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Контрольно-счетный орган в   составе:</w:t>
      </w:r>
    </w:p>
    <w:p w:rsidR="00382A96" w:rsidRDefault="00167BC6">
      <w:pPr>
        <w:pStyle w:val="Standard"/>
        <w:numPr>
          <w:ilvl w:val="0"/>
          <w:numId w:val="2"/>
        </w:numPr>
        <w:jc w:val="both"/>
      </w:pPr>
      <w:r>
        <w:t xml:space="preserve">отчета об исполнении бюджета   </w:t>
      </w:r>
      <w:r>
        <w:rPr>
          <w:bCs/>
        </w:rPr>
        <w:t>МО СП «Деревня Высокое»</w:t>
      </w:r>
      <w:r>
        <w:t xml:space="preserve"> за 1 </w:t>
      </w:r>
      <w:r w:rsidR="001E3445">
        <w:t>полугодие</w:t>
      </w:r>
      <w:r>
        <w:t xml:space="preserve"> </w:t>
      </w:r>
      <w:r w:rsidR="00D506E9">
        <w:rPr>
          <w:rFonts w:asciiTheme="minorHAnsi" w:hAnsiTheme="minorHAnsi"/>
        </w:rPr>
        <w:t>2023</w:t>
      </w:r>
      <w:r>
        <w:t xml:space="preserve"> года по доходам в сумме </w:t>
      </w:r>
      <w:r w:rsidR="002A6D99">
        <w:rPr>
          <w:rFonts w:asciiTheme="minorHAnsi" w:hAnsiTheme="minorHAnsi"/>
        </w:rPr>
        <w:t>2 617 418,36</w:t>
      </w:r>
      <w:r>
        <w:t xml:space="preserve">руб. и расходам в сумме </w:t>
      </w:r>
      <w:r w:rsidR="00933BBE">
        <w:t>2 </w:t>
      </w:r>
      <w:r w:rsidR="002A6D99">
        <w:rPr>
          <w:rFonts w:asciiTheme="minorHAnsi" w:hAnsiTheme="minorHAnsi"/>
        </w:rPr>
        <w:t>571</w:t>
      </w:r>
      <w:r w:rsidR="00933BBE">
        <w:t> </w:t>
      </w:r>
      <w:r w:rsidR="002A6D99">
        <w:rPr>
          <w:rFonts w:asciiTheme="minorHAnsi" w:hAnsiTheme="minorHAnsi"/>
        </w:rPr>
        <w:t>509</w:t>
      </w:r>
      <w:r w:rsidR="00933BBE">
        <w:t>,</w:t>
      </w:r>
      <w:r w:rsidR="002A6D99">
        <w:rPr>
          <w:rFonts w:asciiTheme="minorHAnsi" w:hAnsiTheme="minorHAnsi"/>
        </w:rPr>
        <w:t>52</w:t>
      </w:r>
      <w:r w:rsidR="00933BBE">
        <w:t>руб</w:t>
      </w:r>
      <w:r>
        <w:t xml:space="preserve">., в разрезе разделов функциональной бюджетной классификации Российской Федерации, с профицитом за 1 </w:t>
      </w:r>
      <w:r w:rsidR="00933BBE">
        <w:t>полугодие</w:t>
      </w:r>
      <w:r w:rsidR="002A6D99">
        <w:t xml:space="preserve"> 2</w:t>
      </w:r>
      <w:r w:rsidR="002A6D99">
        <w:rPr>
          <w:rFonts w:asciiTheme="minorHAnsi" w:hAnsiTheme="minorHAnsi"/>
        </w:rPr>
        <w:t>023</w:t>
      </w:r>
      <w:r>
        <w:t xml:space="preserve"> года в размере</w:t>
      </w:r>
      <w:r w:rsidR="00933BBE">
        <w:t>- (-)</w:t>
      </w:r>
      <w:r w:rsidR="002A6D99">
        <w:rPr>
          <w:rFonts w:asciiTheme="minorHAnsi" w:hAnsiTheme="minorHAnsi"/>
        </w:rPr>
        <w:t>45 908,84руб</w:t>
      </w:r>
      <w:r>
        <w:t>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1 </w:t>
      </w:r>
      <w:r w:rsidR="00933BB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полугодия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2A6D9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МО СП «Деревня Высокое», Уставе МО СП «Деревня Высокое» и других нормативных правовых актах.</w:t>
      </w:r>
    </w:p>
    <w:p w:rsidR="00382A96" w:rsidRDefault="00167BC6">
      <w:pPr>
        <w:pStyle w:val="Standard"/>
        <w:ind w:firstLine="540"/>
        <w:jc w:val="both"/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</w:t>
      </w:r>
      <w:r w:rsidR="002A6D99">
        <w:rPr>
          <w:rFonts w:asciiTheme="minorHAnsi" w:hAnsiTheme="minorHAnsi"/>
        </w:rPr>
        <w:t>2023</w:t>
      </w:r>
      <w:r w:rsidR="00F332CF">
        <w:t xml:space="preserve"> </w:t>
      </w:r>
      <w:r>
        <w:t xml:space="preserve">год и плановый период </w:t>
      </w:r>
      <w:r w:rsidR="002A6D99">
        <w:rPr>
          <w:rFonts w:asciiTheme="minorHAnsi" w:hAnsiTheme="minorHAnsi"/>
        </w:rPr>
        <w:t>2024</w:t>
      </w:r>
      <w:r>
        <w:t>-</w:t>
      </w:r>
      <w:r w:rsidR="002A6D99">
        <w:rPr>
          <w:rFonts w:asciiTheme="minorHAnsi" w:hAnsiTheme="minorHAnsi"/>
        </w:rPr>
        <w:t>2025</w:t>
      </w:r>
      <w:r>
        <w:t xml:space="preserve"> годов» № </w:t>
      </w:r>
      <w:r w:rsidR="002A6D99">
        <w:rPr>
          <w:rFonts w:asciiTheme="minorHAnsi" w:hAnsiTheme="minorHAnsi"/>
        </w:rPr>
        <w:t>85</w:t>
      </w:r>
      <w:r>
        <w:t xml:space="preserve"> от </w:t>
      </w:r>
      <w:r w:rsidR="002A6D99">
        <w:rPr>
          <w:rFonts w:asciiTheme="minorHAnsi" w:hAnsiTheme="minorHAnsi"/>
        </w:rPr>
        <w:t>20</w:t>
      </w:r>
      <w:r>
        <w:t>.</w:t>
      </w:r>
      <w:r w:rsidR="002A6D99">
        <w:rPr>
          <w:rFonts w:asciiTheme="minorHAnsi" w:hAnsiTheme="minorHAnsi"/>
        </w:rPr>
        <w:t>12</w:t>
      </w:r>
      <w:r>
        <w:t>.</w:t>
      </w:r>
      <w:r w:rsidR="002A6D99">
        <w:rPr>
          <w:rFonts w:asciiTheme="minorHAnsi" w:hAnsiTheme="minorHAnsi"/>
        </w:rPr>
        <w:t>2022</w:t>
      </w:r>
      <w:proofErr w:type="gramStart"/>
      <w:r>
        <w:t>г.</w:t>
      </w:r>
      <w:r w:rsidR="00BD522C">
        <w:rPr>
          <w:rFonts w:asciiTheme="minorHAnsi" w:hAnsiTheme="minorHAnsi"/>
        </w:rPr>
        <w:t>(</w:t>
      </w:r>
      <w:proofErr w:type="gramEnd"/>
      <w:r w:rsidR="00933BBE">
        <w:t>с изм. и доп.)</w:t>
      </w:r>
      <w:r>
        <w:t xml:space="preserve"> утвержден бюджет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</w:p>
    <w:p w:rsidR="00382A96" w:rsidRDefault="00167BC6">
      <w:pPr>
        <w:pStyle w:val="Standard"/>
        <w:ind w:firstLine="540"/>
        <w:jc w:val="both"/>
      </w:pPr>
      <w: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382A96" w:rsidRDefault="00167BC6">
      <w:pPr>
        <w:pStyle w:val="ConsPlusNormal"/>
        <w:ind w:firstLine="540"/>
        <w:jc w:val="both"/>
      </w:pPr>
      <w:r>
        <w:t>Подготовленное заключение на отчет об исполнении бюджета за 1</w:t>
      </w:r>
      <w:r w:rsidR="00933BBE">
        <w:t>полугодие</w:t>
      </w:r>
      <w:r>
        <w:t xml:space="preserve"> </w:t>
      </w:r>
      <w:proofErr w:type="gramStart"/>
      <w:r>
        <w:t>202</w:t>
      </w:r>
      <w:r w:rsidR="00D02774">
        <w:t>2</w:t>
      </w:r>
      <w:r>
        <w:rPr>
          <w:bCs/>
        </w:rPr>
        <w:t xml:space="preserve"> </w:t>
      </w:r>
      <w:r>
        <w:t xml:space="preserve"> года</w:t>
      </w:r>
      <w:proofErr w:type="gramEnd"/>
      <w:r>
        <w:t xml:space="preserve">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>.</w:t>
      </w:r>
    </w:p>
    <w:p w:rsidR="00382A96" w:rsidRDefault="00167BC6">
      <w:pPr>
        <w:pStyle w:val="Standard"/>
        <w:ind w:firstLine="540"/>
        <w:jc w:val="both"/>
      </w:pPr>
      <w:r>
        <w:t>Для проверки предоставлены следующие документы:</w:t>
      </w:r>
    </w:p>
    <w:p w:rsidR="00382A96" w:rsidRDefault="002A6D99">
      <w:pPr>
        <w:pStyle w:val="Standard"/>
        <w:ind w:firstLine="540"/>
        <w:jc w:val="both"/>
      </w:pPr>
      <w:r>
        <w:rPr>
          <w:rFonts w:asciiTheme="minorHAnsi" w:hAnsiTheme="minorHAnsi"/>
        </w:rPr>
        <w:t>2023</w:t>
      </w:r>
      <w:r w:rsidR="00167BC6"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</w:t>
      </w:r>
      <w:r w:rsidR="00933BBE">
        <w:t>полугодие</w:t>
      </w:r>
      <w:r>
        <w:t xml:space="preserve"> </w:t>
      </w:r>
      <w:r w:rsidR="002A6D99">
        <w:rPr>
          <w:rFonts w:asciiTheme="minorHAnsi" w:hAnsiTheme="minorHAnsi"/>
        </w:rPr>
        <w:t>2023</w:t>
      </w:r>
      <w:r>
        <w:t xml:space="preserve"> года»;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за1 </w:t>
      </w:r>
      <w:r w:rsidR="00933BBE">
        <w:t>полугодие</w:t>
      </w:r>
      <w:r>
        <w:t xml:space="preserve"> </w:t>
      </w:r>
      <w:r w:rsidR="002A6D99">
        <w:rPr>
          <w:rFonts w:asciiTheme="minorHAnsi" w:hAnsiTheme="minorHAnsi"/>
        </w:rPr>
        <w:t>2023</w:t>
      </w:r>
      <w:r>
        <w:t>года»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proofErr w:type="gramStart"/>
      <w:r>
        <w:t>приложение  №</w:t>
      </w:r>
      <w:proofErr w:type="gramEnd"/>
      <w:r>
        <w:t xml:space="preserve"> 3 к Решению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</w:t>
      </w:r>
      <w:r w:rsidR="00933BBE">
        <w:t>полугодие</w:t>
      </w:r>
      <w:r>
        <w:t xml:space="preserve"> </w:t>
      </w:r>
      <w:r w:rsidR="002A6D99">
        <w:rPr>
          <w:rFonts w:asciiTheme="minorHAnsi" w:hAnsiTheme="minorHAnsi"/>
        </w:rPr>
        <w:t>2023</w:t>
      </w:r>
      <w:r>
        <w:t>г.</w:t>
      </w:r>
    </w:p>
    <w:p w:rsidR="00382A96" w:rsidRDefault="00167BC6">
      <w:pPr>
        <w:pStyle w:val="Standard"/>
        <w:ind w:firstLine="540"/>
        <w:jc w:val="both"/>
      </w:pPr>
      <w:r>
        <w:t>- отчет об исполнении бюджета форма по ОКУД          0503117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33BBE" w:rsidRDefault="00933BBE">
      <w:pPr>
        <w:pStyle w:val="ConsPlusNonformat"/>
        <w:ind w:firstLine="540"/>
        <w:jc w:val="both"/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</w:t>
      </w:r>
      <w:r w:rsidR="00571234">
        <w:rPr>
          <w:b/>
        </w:rPr>
        <w:t>.</w:t>
      </w:r>
    </w:p>
    <w:p w:rsidR="00571234" w:rsidRPr="00571234" w:rsidRDefault="00571234">
      <w:pPr>
        <w:pStyle w:val="ConsPlusNormal"/>
        <w:ind w:firstLine="540"/>
        <w:jc w:val="both"/>
      </w:pPr>
      <w:r w:rsidRPr="00571234">
        <w:t xml:space="preserve">Одновременно с </w:t>
      </w:r>
      <w:r>
        <w:t>О</w:t>
      </w:r>
      <w:r w:rsidRPr="00571234">
        <w:t>т</w:t>
      </w:r>
      <w:r>
        <w:t>четом представлен проект Постановления об исполнении бюджета МО СП «Деревня Высокое» за 1 полугодие</w:t>
      </w:r>
      <w:r w:rsidR="002A6D99">
        <w:t>2023</w:t>
      </w:r>
      <w:r>
        <w:t>года (далее – Проект постановления</w:t>
      </w:r>
      <w:r w:rsidR="007C430D">
        <w:t>)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доп.)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дней после окончания отчетного периода).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Соответствие показателей исполнения бюджета, указанных в Отчете, показателям </w:t>
      </w:r>
      <w:r w:rsidR="007C430D">
        <w:rPr>
          <w:b/>
        </w:rPr>
        <w:t>постановления</w:t>
      </w:r>
      <w:r>
        <w:rPr>
          <w:b/>
        </w:rPr>
        <w:t xml:space="preserve"> о бюджете с учетом изменений, внесенных в ходе исполнения бюджета.</w:t>
      </w:r>
    </w:p>
    <w:p w:rsidR="007C430D" w:rsidRDefault="007C430D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</w:t>
      </w:r>
      <w:proofErr w:type="gramStart"/>
      <w:r>
        <w:rPr>
          <w:bCs/>
        </w:rPr>
        <w:t xml:space="preserve">бюджета 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rPr>
          <w:bCs/>
        </w:rPr>
        <w:t xml:space="preserve"> за </w:t>
      </w:r>
      <w:r>
        <w:t xml:space="preserve">1 </w:t>
      </w:r>
      <w:r w:rsidR="007C430D">
        <w:t>полугодие</w:t>
      </w:r>
      <w:r>
        <w:t xml:space="preserve"> </w:t>
      </w:r>
      <w:r w:rsidR="002A6D99">
        <w:t>2023</w:t>
      </w:r>
      <w:r>
        <w:rPr>
          <w:bCs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>
        <w:t>1</w:t>
      </w:r>
      <w:r w:rsidR="007C430D">
        <w:t>полугодие</w:t>
      </w:r>
      <w:r>
        <w:t xml:space="preserve"> </w:t>
      </w:r>
      <w:r w:rsidR="002A6D99">
        <w:t>2023</w:t>
      </w:r>
      <w:r>
        <w:rPr>
          <w:bCs/>
        </w:rPr>
        <w:t xml:space="preserve"> года </w:t>
      </w:r>
      <w:r>
        <w:rPr>
          <w:b/>
          <w:bCs/>
        </w:rPr>
        <w:t>по доходам</w:t>
      </w:r>
      <w:r>
        <w:rPr>
          <w:bCs/>
        </w:rPr>
        <w:t xml:space="preserve"> в сумме –  </w:t>
      </w:r>
      <w:r w:rsidR="002A6D99">
        <w:rPr>
          <w:rFonts w:asciiTheme="minorHAnsi" w:hAnsiTheme="minorHAnsi"/>
        </w:rPr>
        <w:t>2 617 418,36</w:t>
      </w:r>
      <w:r>
        <w:rPr>
          <w:bCs/>
        </w:rPr>
        <w:t xml:space="preserve">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</w:t>
      </w:r>
      <w:r w:rsidR="002A6D99">
        <w:t>2 571 509,52</w:t>
      </w:r>
      <w:r>
        <w:rPr>
          <w:bCs/>
        </w:rPr>
        <w:t xml:space="preserve">руб. </w:t>
      </w:r>
      <w:r>
        <w:rPr>
          <w:b/>
          <w:bCs/>
        </w:rPr>
        <w:t>с профицитом —</w:t>
      </w:r>
      <w:r>
        <w:rPr>
          <w:bCs/>
        </w:rPr>
        <w:t xml:space="preserve">  </w:t>
      </w:r>
      <w:r w:rsidR="002A6D99">
        <w:rPr>
          <w:rFonts w:asciiTheme="minorHAnsi" w:hAnsiTheme="minorHAnsi"/>
        </w:rPr>
        <w:t>45 908,84</w:t>
      </w:r>
      <w:r>
        <w:rPr>
          <w:bCs/>
        </w:rPr>
        <w:t>рублей.</w:t>
      </w:r>
    </w:p>
    <w:p w:rsidR="00382A96" w:rsidRDefault="00167BC6">
      <w:pPr>
        <w:pStyle w:val="Standard"/>
        <w:ind w:firstLine="540"/>
        <w:jc w:val="both"/>
      </w:pPr>
      <w: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autoSpaceDE w:val="0"/>
        <w:ind w:firstLine="540"/>
        <w:jc w:val="both"/>
      </w:pPr>
      <w:r>
        <w:t xml:space="preserve">Показатели приложений №№1, 2, </w:t>
      </w:r>
      <w:proofErr w:type="gramStart"/>
      <w:r>
        <w:t>3  соответствуют</w:t>
      </w:r>
      <w:proofErr w:type="gramEnd"/>
      <w:r>
        <w:t xml:space="preserve"> показателям</w:t>
      </w:r>
      <w:r w:rsidR="007C430D">
        <w:t xml:space="preserve"> проекта</w:t>
      </w:r>
      <w:r>
        <w:t xml:space="preserve">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D0277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.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«Деревня </w:t>
      </w:r>
      <w:r>
        <w:rPr>
          <w:rFonts w:ascii="Times New Roman" w:hAnsi="Times New Roman" w:cs="Times New Roman"/>
          <w:bCs/>
          <w:color w:val="000000"/>
        </w:rPr>
        <w:lastRenderedPageBreak/>
        <w:t>Высокое»</w:t>
      </w:r>
      <w:r>
        <w:t xml:space="preserve"> за 1</w:t>
      </w:r>
      <w:r w:rsidR="007C430D">
        <w:t>полугодие</w:t>
      </w:r>
      <w:r>
        <w:t xml:space="preserve"> </w:t>
      </w:r>
      <w:r w:rsidR="00BD522C">
        <w:rPr>
          <w:rFonts w:asciiTheme="minorHAnsi" w:hAnsiTheme="minorHAnsi"/>
        </w:rPr>
        <w:t>2023</w:t>
      </w:r>
      <w:r>
        <w:rPr>
          <w:bCs/>
        </w:rPr>
        <w:t xml:space="preserve"> </w:t>
      </w:r>
      <w:r>
        <w:t xml:space="preserve">года.  </w:t>
      </w:r>
    </w:p>
    <w:p w:rsidR="00382A96" w:rsidRDefault="00382A96">
      <w:pPr>
        <w:pStyle w:val="Standard"/>
        <w:autoSpaceDE w:val="0"/>
        <w:ind w:firstLine="540"/>
        <w:jc w:val="both"/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>бюджета  МО</w:t>
      </w:r>
      <w:proofErr w:type="gramEnd"/>
      <w:r>
        <w:rPr>
          <w:b/>
        </w:rPr>
        <w:t xml:space="preserve"> СП «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</w:t>
      </w:r>
      <w:r>
        <w:rPr>
          <w:b/>
        </w:rPr>
        <w:t>» за отчетный период по доходам.</w:t>
      </w:r>
    </w:p>
    <w:p w:rsidR="00382A96" w:rsidRDefault="00167BC6">
      <w:pPr>
        <w:pStyle w:val="Standard"/>
        <w:jc w:val="both"/>
      </w:pPr>
      <w:r>
        <w:t>Согласно отчетным данным бюджет по доходам исполнен на 01.0</w:t>
      </w:r>
      <w:r w:rsidR="007C430D">
        <w:t>7</w:t>
      </w:r>
      <w:r>
        <w:t>.</w:t>
      </w:r>
      <w:r w:rsidR="00BD522C">
        <w:rPr>
          <w:rFonts w:asciiTheme="minorHAnsi" w:hAnsiTheme="minorHAnsi"/>
        </w:rPr>
        <w:t>2023</w:t>
      </w:r>
      <w:r>
        <w:t>года в размере –</w:t>
      </w:r>
      <w:r w:rsidR="00BD522C">
        <w:rPr>
          <w:rFonts w:asciiTheme="minorHAnsi" w:hAnsiTheme="minorHAnsi"/>
        </w:rPr>
        <w:t>2 617 418,36</w:t>
      </w:r>
      <w:r>
        <w:rPr>
          <w:bCs/>
        </w:rPr>
        <w:t xml:space="preserve"> рублей.</w:t>
      </w:r>
    </w:p>
    <w:p w:rsidR="00382A96" w:rsidRDefault="00382A96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9E5083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b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b/>
                <w:bCs/>
                <w:color w:val="000000"/>
                <w:sz w:val="20"/>
                <w:szCs w:val="20"/>
              </w:rPr>
              <w:t>» за 1</w:t>
            </w:r>
            <w:r w:rsidR="007C430D">
              <w:rPr>
                <w:b/>
                <w:bCs/>
                <w:color w:val="000000"/>
                <w:sz w:val="20"/>
                <w:szCs w:val="20"/>
              </w:rPr>
              <w:t>полугодие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E508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2023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D02774">
        <w:trPr>
          <w:trHeight w:val="60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D02774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D02774">
        <w:trPr>
          <w:trHeight w:val="356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D02774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BD522C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>2 617 418,36</w:t>
            </w:r>
          </w:p>
        </w:tc>
      </w:tr>
      <w:tr w:rsidR="00382A96" w:rsidTr="00D02774">
        <w:trPr>
          <w:trHeight w:val="200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9E5083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 xml:space="preserve">Утвержденный общий объем на 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>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color w:val="000000"/>
                <w:sz w:val="18"/>
                <w:szCs w:val="18"/>
              </w:rPr>
              <w:t>» на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2024</w:t>
            </w:r>
            <w:r>
              <w:rPr>
                <w:color w:val="000000"/>
                <w:sz w:val="18"/>
                <w:szCs w:val="18"/>
              </w:rPr>
              <w:t>-</w:t>
            </w:r>
            <w:r w:rsidR="009E5083">
              <w:rPr>
                <w:rFonts w:asciiTheme="minorHAnsi" w:hAnsiTheme="minorHAnsi"/>
                <w:color w:val="000000"/>
                <w:sz w:val="18"/>
                <w:szCs w:val="18"/>
              </w:rPr>
              <w:t>2025</w:t>
            </w:r>
            <w:r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9E5083" w:rsidRDefault="00490532" w:rsidP="009E5083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9E5083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9E508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266 911,50</w:t>
            </w:r>
          </w:p>
        </w:tc>
      </w:tr>
      <w:tr w:rsidR="00382A96" w:rsidTr="00D02774">
        <w:trPr>
          <w:trHeight w:val="141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9E5083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41,77</w:t>
            </w:r>
            <w:r w:rsidR="00167BC6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382A96" w:rsidRDefault="00167BC6">
      <w:pPr>
        <w:pStyle w:val="ConsPlusNormal"/>
        <w:ind w:firstLine="540"/>
        <w:jc w:val="both"/>
      </w:pPr>
      <w:r>
        <w:t xml:space="preserve">Исполнение доходов </w:t>
      </w:r>
      <w:proofErr w:type="gramStart"/>
      <w:r>
        <w:t xml:space="preserve">бюджета </w:t>
      </w:r>
      <w:r>
        <w:rPr>
          <w:bCs/>
        </w:rPr>
        <w:t xml:space="preserve">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t xml:space="preserve"> за 1</w:t>
      </w:r>
      <w:r w:rsidR="00490532">
        <w:t>полугодие</w:t>
      </w:r>
      <w:r>
        <w:t xml:space="preserve"> </w:t>
      </w:r>
      <w:r w:rsidR="009E5083">
        <w:t>2023</w:t>
      </w:r>
      <w:r>
        <w:rPr>
          <w:bCs/>
        </w:rPr>
        <w:t xml:space="preserve"> 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382A96" w:rsidRDefault="00382A96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5"/>
        <w:gridCol w:w="2144"/>
      </w:tblGrid>
      <w:tr w:rsidR="00382A9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490532">
        <w:trPr>
          <w:trHeight w:val="230"/>
        </w:trPr>
        <w:tc>
          <w:tcPr>
            <w:tcW w:w="7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490532">
        <w:trPr>
          <w:trHeight w:val="276"/>
        </w:trPr>
        <w:tc>
          <w:tcPr>
            <w:tcW w:w="7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B08E3" w:rsidRDefault="00CB08E3" w:rsidP="00CB08E3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219 936,08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B08E3" w:rsidRDefault="00CB08E3" w:rsidP="00CB08E3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14 128.96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CE45D1" w:rsidP="00CE45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-</w:t>
            </w:r>
            <w:r w:rsidR="00490532">
              <w:rPr>
                <w:color w:val="000000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  <w:r w:rsidR="00490532">
              <w:rPr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396</w:t>
            </w:r>
            <w:r w:rsidR="00490532">
              <w:rPr>
                <w:color w:val="000000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  <w:r w:rsidR="00490532">
              <w:rPr>
                <w:color w:val="000000"/>
                <w:sz w:val="20"/>
                <w:szCs w:val="20"/>
              </w:rPr>
              <w:t>0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CE45D1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210 418,52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CE45D1">
            <w:pPr>
              <w:pStyle w:val="Standard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10 784,80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490532" w:rsidP="00CE45D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2 3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97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482</w:t>
            </w:r>
            <w:r>
              <w:rPr>
                <w:color w:val="000000"/>
                <w:sz w:val="20"/>
                <w:szCs w:val="20"/>
              </w:rPr>
              <w:t>,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26</w:t>
            </w:r>
            <w:r w:rsidR="003F378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2A96" w:rsidTr="00490532">
        <w:trPr>
          <w:trHeight w:val="23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490532" w:rsidRDefault="00CE45D1" w:rsidP="003F3785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</w:rPr>
              <w:t>2 617 418,36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 xml:space="preserve">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«Деревня Высокое»</w:t>
      </w:r>
      <w:r>
        <w:rPr>
          <w:b/>
        </w:rPr>
        <w:t xml:space="preserve"> за отчетный период по расходам.</w:t>
      </w:r>
    </w:p>
    <w:p w:rsidR="00382A96" w:rsidRDefault="00167BC6">
      <w:pPr>
        <w:pStyle w:val="ConsPlusNormal"/>
        <w:ind w:firstLine="540"/>
        <w:jc w:val="both"/>
      </w:pPr>
      <w:r>
        <w:t>По расходам исполнение на 01.0</w:t>
      </w:r>
      <w:r w:rsidR="00490532">
        <w:t>7</w:t>
      </w:r>
      <w:r>
        <w:t>.</w:t>
      </w:r>
      <w:r w:rsidR="00CE45D1">
        <w:t>2023</w:t>
      </w:r>
      <w:r>
        <w:t xml:space="preserve"> года составило</w:t>
      </w:r>
      <w:r w:rsidR="00490532">
        <w:t>-</w:t>
      </w:r>
      <w:r>
        <w:t xml:space="preserve"> </w:t>
      </w:r>
      <w:r w:rsidR="00CE45D1">
        <w:t>2 571 509,52</w:t>
      </w:r>
      <w:r>
        <w:t xml:space="preserve">руб. или </w:t>
      </w:r>
      <w:r w:rsidR="00CE45D1">
        <w:t>41,03</w:t>
      </w:r>
      <w:r>
        <w:t xml:space="preserve">% к бюджетным ассигнованиям в соответствии с уточненной бюджетной росписью на </w:t>
      </w:r>
      <w:r w:rsidR="00CE45D1">
        <w:t>2023</w:t>
      </w:r>
      <w:r>
        <w:t>год (</w:t>
      </w:r>
      <w:r w:rsidR="00490532">
        <w:t>6 2</w:t>
      </w:r>
      <w:r w:rsidR="00CE45D1">
        <w:t>66</w:t>
      </w:r>
      <w:r w:rsidR="00490532">
        <w:t> </w:t>
      </w:r>
      <w:r w:rsidR="00CE45D1">
        <w:t>911</w:t>
      </w:r>
      <w:r w:rsidR="00490532">
        <w:t>,</w:t>
      </w:r>
      <w:r w:rsidR="00CE45D1">
        <w:t>50</w:t>
      </w:r>
      <w:r w:rsidR="00490532">
        <w:t xml:space="preserve"> руб</w:t>
      </w:r>
      <w:r>
        <w:t>.</w:t>
      </w:r>
      <w:r>
        <w:rPr>
          <w:b/>
          <w:bCs/>
          <w:color w:val="000000"/>
          <w:sz w:val="20"/>
          <w:szCs w:val="20"/>
        </w:rPr>
        <w:t>)</w:t>
      </w:r>
    </w:p>
    <w:p w:rsidR="00382A96" w:rsidRDefault="00167BC6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 Деревня Высокое » за </w:t>
      </w:r>
      <w:r>
        <w:rPr>
          <w:color w:val="000000"/>
        </w:rPr>
        <w:t xml:space="preserve">1 </w:t>
      </w:r>
      <w:r w:rsidR="00490532">
        <w:rPr>
          <w:color w:val="000000"/>
        </w:rPr>
        <w:t>полугодие</w:t>
      </w:r>
      <w:r>
        <w:rPr>
          <w:color w:val="000000"/>
        </w:rPr>
        <w:t xml:space="preserve"> </w:t>
      </w:r>
      <w:r w:rsidR="00CE45D1">
        <w:rPr>
          <w:color w:val="000000"/>
        </w:rPr>
        <w:t>2023</w:t>
      </w:r>
      <w:r>
        <w:rPr>
          <w:bCs/>
          <w:color w:val="000000"/>
        </w:rPr>
        <w:t xml:space="preserve"> года по ведомственной структуре и в процентном исполнении к </w:t>
      </w:r>
      <w:r>
        <w:t xml:space="preserve">бюджетным ассигнованиям в соответствии с уточненной бюджетной росписью на </w:t>
      </w:r>
      <w:r w:rsidR="00CE45D1">
        <w:t>2023</w:t>
      </w:r>
      <w:r>
        <w:t xml:space="preserve"> год приведено в таблице «Исполнение расходов бюджета».</w:t>
      </w:r>
    </w:p>
    <w:p w:rsidR="00382A96" w:rsidRDefault="00382A96">
      <w:pPr>
        <w:pStyle w:val="ConsPlusNormal"/>
        <w:ind w:firstLine="540"/>
        <w:jc w:val="both"/>
      </w:pPr>
    </w:p>
    <w:tbl>
      <w:tblPr>
        <w:tblW w:w="9903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851"/>
        <w:gridCol w:w="1417"/>
        <w:gridCol w:w="2004"/>
        <w:gridCol w:w="831"/>
      </w:tblGrid>
      <w:tr w:rsidR="00382A96" w:rsidTr="00CE45D1">
        <w:trPr>
          <w:trHeight w:val="23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2A96" w:rsidTr="00CE45D1">
        <w:trPr>
          <w:trHeight w:val="25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Общегосударственные вопросы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CE45D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F3785">
              <w:rPr>
                <w:color w:val="000000"/>
                <w:sz w:val="20"/>
                <w:szCs w:val="20"/>
              </w:rPr>
              <w:t> 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259</w:t>
            </w:r>
            <w:r w:rsidR="003F378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CE45D1" w:rsidP="003F378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996 026,34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CE45D1" w:rsidP="003F3785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44,09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оборона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CE45D1" w:rsidP="00CE45D1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72 200,00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CE45D1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10 220,70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CE45D1" w:rsidRDefault="00CE45D1" w:rsidP="00AA1D7F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14,16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CE45D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C9147C">
              <w:rPr>
                <w:color w:val="000000"/>
                <w:sz w:val="20"/>
                <w:szCs w:val="20"/>
              </w:rPr>
              <w:t xml:space="preserve">58 </w:t>
            </w:r>
            <w:r w:rsidR="00CE45D1">
              <w:rPr>
                <w:rFonts w:asciiTheme="minorHAnsi" w:hAnsiTheme="minorHAnsi"/>
                <w:color w:val="000000"/>
                <w:sz w:val="20"/>
                <w:szCs w:val="20"/>
              </w:rPr>
              <w:t>9</w:t>
            </w:r>
            <w:r w:rsidR="00AA1D7F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CE45D1" w:rsidP="00AA1D7F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131 138,02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36,54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экономика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 w:rsidP="00820DE4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440 000,00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D9645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189 081,00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 w:rsidP="00820DE4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42,97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Жилищно-коммунальное хозяйство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 w:rsidP="00820DE4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1 853 148,50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D96458" w:rsidP="00820DE4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606 443,46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 w:rsidP="00820DE4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32,73</w:t>
            </w:r>
          </w:p>
        </w:tc>
      </w:tr>
      <w:tr w:rsidR="00382A96" w:rsidTr="00CE45D1">
        <w:trPr>
          <w:trHeight w:val="72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Культура ,кинематография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1 219 095,00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D9645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609 552,00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820DE4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AA1D7F">
              <w:rPr>
                <w:sz w:val="20"/>
                <w:szCs w:val="20"/>
              </w:rPr>
              <w:t>,00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Социальная политика</w:t>
            </w:r>
          </w:p>
          <w:p w:rsidR="00382A96" w:rsidRDefault="00382A96" w:rsidP="00D96458">
            <w:pPr>
              <w:pStyle w:val="Standard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167BC6" w:rsidP="00D96458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96458">
              <w:rPr>
                <w:rFonts w:asciiTheme="minorHAnsi" w:hAnsiTheme="minorHAnsi"/>
                <w:color w:val="000000"/>
                <w:sz w:val="20"/>
                <w:szCs w:val="20"/>
              </w:rPr>
              <w:t>8 568</w:t>
            </w:r>
            <w:r>
              <w:rPr>
                <w:color w:val="000000"/>
                <w:sz w:val="20"/>
                <w:szCs w:val="20"/>
              </w:rPr>
              <w:t>,</w:t>
            </w:r>
            <w:r w:rsidR="00D96458">
              <w:rPr>
                <w:rFonts w:asciiTheme="minorHAnsi" w:hAnsi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D9645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16 070,00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820DE4" w:rsidP="00AA1D7F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AA1D7F">
              <w:rPr>
                <w:sz w:val="20"/>
                <w:szCs w:val="20"/>
              </w:rPr>
              <w:t>,6</w:t>
            </w:r>
            <w:r w:rsidR="00167BC6">
              <w:rPr>
                <w:sz w:val="20"/>
                <w:szCs w:val="20"/>
              </w:rPr>
              <w:t>7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Физическая культура и спорт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26000,00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D9645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12 978,00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>
            <w:pPr>
              <w:pStyle w:val="Standard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49,92</w:t>
            </w: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Межбюджетные трансферты общего характера бюджета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382A96">
            <w:pPr>
              <w:pStyle w:val="Standard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 w:rsidTr="00CE45D1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 w:rsidP="00D96458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6 266</w:t>
            </w:r>
            <w:r w:rsidR="00820DE4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911</w:t>
            </w:r>
            <w:r w:rsidR="00820DE4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D96458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2 571 509,52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Pr="00D96458" w:rsidRDefault="00D96458" w:rsidP="00820DE4">
            <w:pPr>
              <w:pStyle w:val="Standard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41,03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 xml:space="preserve">МО СП </w:t>
      </w:r>
      <w:proofErr w:type="gramStart"/>
      <w:r>
        <w:rPr>
          <w:b/>
          <w:bCs/>
          <w:color w:val="000000"/>
        </w:rPr>
        <w:t>«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Деревня</w:t>
      </w:r>
      <w:proofErr w:type="gramEnd"/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 за </w:t>
      </w:r>
      <w:r>
        <w:rPr>
          <w:b/>
          <w:bCs/>
        </w:rPr>
        <w:t xml:space="preserve">1 </w:t>
      </w:r>
      <w:r w:rsidR="00820DE4">
        <w:rPr>
          <w:b/>
          <w:bCs/>
        </w:rPr>
        <w:t>полугодие</w:t>
      </w:r>
      <w:r>
        <w:rPr>
          <w:b/>
          <w:bCs/>
        </w:rPr>
        <w:t xml:space="preserve"> </w:t>
      </w:r>
      <w:r w:rsidR="00D96458">
        <w:rPr>
          <w:b/>
          <w:bCs/>
        </w:rPr>
        <w:t>2023</w:t>
      </w:r>
      <w:r>
        <w:rPr>
          <w:b/>
          <w:bCs/>
        </w:rPr>
        <w:t xml:space="preserve"> </w:t>
      </w:r>
      <w:r>
        <w:rPr>
          <w:b/>
        </w:rPr>
        <w:t xml:space="preserve"> года.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 xml:space="preserve">По данным Отчета об исполнении бюджета за1 </w:t>
      </w:r>
      <w:r w:rsidR="00820DE4">
        <w:t xml:space="preserve">полугодие </w:t>
      </w:r>
      <w:r w:rsidR="00D96458">
        <w:t>2023</w:t>
      </w:r>
      <w:r>
        <w:rPr>
          <w:bCs/>
        </w:rPr>
        <w:t xml:space="preserve"> </w:t>
      </w:r>
      <w:r>
        <w:t xml:space="preserve">года бюджет исполнен с </w:t>
      </w:r>
      <w:proofErr w:type="gramStart"/>
      <w:r>
        <w:t xml:space="preserve">профицитом </w:t>
      </w:r>
      <w:r>
        <w:rPr>
          <w:bCs/>
        </w:rPr>
        <w:t xml:space="preserve"> </w:t>
      </w:r>
      <w:r w:rsidR="00BB5731">
        <w:rPr>
          <w:bCs/>
        </w:rPr>
        <w:t>-</w:t>
      </w:r>
      <w:proofErr w:type="gramEnd"/>
      <w:r>
        <w:rPr>
          <w:bCs/>
        </w:rPr>
        <w:t xml:space="preserve"> </w:t>
      </w:r>
      <w:r w:rsidR="00F37246">
        <w:t>45 908,84</w:t>
      </w:r>
      <w:r w:rsidR="00820DE4">
        <w:rPr>
          <w:bCs/>
        </w:rPr>
        <w:t xml:space="preserve"> </w:t>
      </w:r>
      <w:r>
        <w:t>рублей.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382A9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F37246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F37246">
              <w:t>45 908,84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</w:t>
      </w:r>
      <w:r>
        <w:rPr>
          <w:rFonts w:ascii="Calibri" w:eastAsia="Times New Roman" w:hAnsi="Calibri"/>
          <w:b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b/>
          <w:sz w:val="22"/>
          <w:szCs w:val="22"/>
        </w:rPr>
        <w:t>» за отчетный период по целевым статьям (государственным программам и непрограммным направлениям деятельности ) расходов бюджета за 1 полугодие</w:t>
      </w:r>
      <w:r w:rsidR="00F37246">
        <w:rPr>
          <w:rFonts w:ascii="Calibri" w:eastAsia="Times New Roman" w:hAnsi="Calibri"/>
          <w:b/>
          <w:sz w:val="22"/>
          <w:szCs w:val="22"/>
        </w:rPr>
        <w:t>2023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 года.</w:t>
      </w: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  <w:r w:rsidRPr="00941D61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sz w:val="22"/>
          <w:szCs w:val="22"/>
        </w:rPr>
        <w:t xml:space="preserve"> СП « </w:t>
      </w:r>
      <w:r w:rsidRPr="00C7011B">
        <w:rPr>
          <w:rFonts w:ascii="Calibri" w:eastAsia="Times New Roman" w:hAnsi="Calibri"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1 полугодие </w:t>
      </w:r>
      <w:r w:rsidR="00F37246">
        <w:rPr>
          <w:rFonts w:ascii="Calibri" w:eastAsia="Times New Roman" w:hAnsi="Calibri"/>
          <w:sz w:val="22"/>
          <w:szCs w:val="22"/>
        </w:rPr>
        <w:t>2023</w:t>
      </w:r>
      <w:r w:rsidRPr="00941D61">
        <w:rPr>
          <w:rFonts w:ascii="Calibri" w:eastAsia="Times New Roman" w:hAnsi="Calibri"/>
          <w:sz w:val="22"/>
          <w:szCs w:val="22"/>
        </w:rPr>
        <w:t xml:space="preserve"> года и в процентном </w:t>
      </w:r>
      <w:r w:rsidR="00F37246">
        <w:rPr>
          <w:rFonts w:ascii="Calibri" w:eastAsia="Times New Roman" w:hAnsi="Calibri"/>
          <w:sz w:val="22"/>
          <w:szCs w:val="22"/>
        </w:rPr>
        <w:t>2023</w:t>
      </w:r>
      <w:r w:rsidRPr="00941D61">
        <w:rPr>
          <w:rFonts w:ascii="Calibri" w:eastAsia="Times New Roman" w:hAnsi="Calibri"/>
          <w:sz w:val="22"/>
          <w:szCs w:val="22"/>
        </w:rPr>
        <w:t xml:space="preserve">, приведен в таблице «Исполнение расходов бюджета  МО СП « </w:t>
      </w:r>
      <w:r w:rsidRPr="00C7011B">
        <w:rPr>
          <w:rFonts w:ascii="Calibri" w:eastAsia="Times New Roman" w:hAnsi="Calibri"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</w:t>
      </w:r>
      <w:r>
        <w:rPr>
          <w:rFonts w:ascii="Calibri" w:eastAsia="Times New Roman" w:hAnsi="Calibri"/>
          <w:b/>
          <w:sz w:val="22"/>
          <w:szCs w:val="22"/>
        </w:rPr>
        <w:t>Деревня Высокое</w:t>
      </w:r>
      <w:r w:rsidRPr="00941D61">
        <w:rPr>
          <w:rFonts w:ascii="Calibri" w:eastAsia="Times New Roman" w:hAnsi="Calibri"/>
          <w:b/>
          <w:sz w:val="22"/>
          <w:szCs w:val="22"/>
        </w:rPr>
        <w:t>» за 1 полугодие 20</w:t>
      </w:r>
      <w:r w:rsidR="00F37246">
        <w:rPr>
          <w:rFonts w:ascii="Calibri" w:eastAsia="Times New Roman" w:hAnsi="Calibri"/>
          <w:b/>
          <w:sz w:val="22"/>
          <w:szCs w:val="22"/>
        </w:rPr>
        <w:t>23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года  по </w:t>
      </w:r>
      <w:r w:rsidRPr="00941D61">
        <w:rPr>
          <w:rFonts w:ascii="Calibri" w:eastAsia="Times New Roman" w:hAnsi="Calibri"/>
          <w:b/>
          <w:sz w:val="22"/>
          <w:szCs w:val="22"/>
        </w:rPr>
        <w:lastRenderedPageBreak/>
        <w:t>целевым статьям (государственным программам и непрограммным направлениям деятельности)</w:t>
      </w:r>
    </w:p>
    <w:p w:rsidR="00C7011B" w:rsidRPr="00941D61" w:rsidRDefault="00C7011B" w:rsidP="00C7011B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tbl>
      <w:tblPr>
        <w:tblW w:w="8235" w:type="dxa"/>
        <w:tblInd w:w="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774"/>
        <w:gridCol w:w="1284"/>
        <w:gridCol w:w="1618"/>
        <w:gridCol w:w="997"/>
      </w:tblGrid>
      <w:tr w:rsidR="003C071D" w:rsidRPr="003C071D" w:rsidTr="003C071D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Наименование муниципальной программы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 xml:space="preserve">Предусмотрено Проектом </w:t>
            </w:r>
          </w:p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00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00"/>
                <w:lang w:eastAsia="en-US" w:bidi="ar-SA"/>
              </w:rPr>
              <w:t>тыс. руб.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исполнено</w:t>
            </w:r>
          </w:p>
        </w:tc>
      </w:tr>
      <w:tr w:rsidR="003C071D" w:rsidRPr="003C071D" w:rsidTr="003C071D">
        <w:trPr>
          <w:trHeight w:val="102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071D" w:rsidRPr="003C071D" w:rsidRDefault="003C071D" w:rsidP="003C071D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071D" w:rsidRPr="003C071D" w:rsidRDefault="003C071D" w:rsidP="003C071D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071D" w:rsidRPr="003C071D" w:rsidRDefault="003C071D" w:rsidP="003C071D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00"/>
                <w:lang w:eastAsia="en-US" w:bidi="ar-SA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сумма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 xml:space="preserve"> 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руб.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shd w:val="clear" w:color="auto" w:fill="FFFF00"/>
                <w:lang w:eastAsia="en-US" w:bidi="ar-SA"/>
              </w:rPr>
              <w:t>%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1.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сельском поселении»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F37246">
            <w:pPr>
              <w:widowControl/>
              <w:spacing w:line="276" w:lineRule="auto"/>
              <w:ind w:right="-29" w:hanging="181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</w:t>
            </w:r>
            <w:r w:rsidR="00F372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 297 568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F37246">
            <w:pPr>
              <w:widowControl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1 0</w:t>
            </w:r>
            <w:r w:rsidR="00F37246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 </w:t>
            </w:r>
            <w:r w:rsidR="00F37246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096</w:t>
            </w: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,</w:t>
            </w:r>
            <w:r w:rsidR="00F37246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,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F37246" w:rsidP="003C071D">
            <w:pPr>
              <w:widowControl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44,05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2.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 Комплексные меры по профилактике правонарушений  на территории МО СП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«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 xml:space="preserve">  Деревня Высокое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5 000,00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0,00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3.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«развитие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F37246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218 000,00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F37246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189 081,00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F37246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86,73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4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 «Благоустройство территории СП «</w:t>
            </w: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 xml:space="preserve"> Деревня Высокое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»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   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F37246" w:rsidP="00F37246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879 000</w:t>
            </w:r>
            <w:r w:rsid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.00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C14400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291 478,05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C14400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33,16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5.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C7623C" w:rsidRDefault="00C7623C" w:rsidP="00C7623C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«Управление и распоряжение муниципальным имуществом муниципального района»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C7623C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222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 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C14400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</w:t>
            </w:r>
            <w:r w:rsidR="00C762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14400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</w:t>
            </w:r>
            <w:r w:rsidR="00C762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6.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 Развитие культуры Куйбышевского района»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D13BD" w:rsidP="006D13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1219 095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D13B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609 552,00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EA472C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50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,00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7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 xml:space="preserve">МП «Развитие физической культуры </w:t>
            </w:r>
            <w:r w:rsidRPr="003C071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en-US" w:bidi="ar-SA"/>
              </w:rPr>
              <w:t>и массового спорта»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26 000,00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D13BD" w:rsidP="006D13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12 978,00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D13B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49,92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8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 Пожарная безопасность на территории  МО « Деревня Высокое»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6D13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33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 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9</w:t>
            </w: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00,00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D13B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131 138,02 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EA472C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38.66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  <w:t>9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МП «Отходы производства и потребления а МР «Куйбышевский район»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E6ABD" w:rsidP="006E6A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108 824</w:t>
            </w:r>
            <w:r w:rsidR="003C071D" w:rsidRPr="003C07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3</w:t>
            </w:r>
            <w:r w:rsidR="006D13B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071D" w:rsidRPr="003C071D" w:rsidRDefault="006E6ABD" w:rsidP="006E6AB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45 343</w:t>
            </w:r>
            <w:r w:rsidR="00EA472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45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6E6AB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41,67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005C7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Непрограммные расходы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005C7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957 524,20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005C7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279 842,66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C005C7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  <w:t>29,23</w:t>
            </w:r>
          </w:p>
        </w:tc>
      </w:tr>
      <w:tr w:rsidR="003C071D" w:rsidRPr="003C071D" w:rsidTr="003C071D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eastAsia="en-US" w:bidi="ar-SA"/>
              </w:rPr>
            </w:pP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71D" w:rsidRPr="003C071D" w:rsidRDefault="003C071D" w:rsidP="003C071D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 w:bidi="ar-SA"/>
              </w:rPr>
            </w:pPr>
          </w:p>
        </w:tc>
      </w:tr>
    </w:tbl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  <w:r w:rsidR="00EA472C" w:rsidRPr="00EA472C">
        <w:t xml:space="preserve"> </w:t>
      </w:r>
      <w:r w:rsidR="00EA472C" w:rsidRPr="00EA472C">
        <w:rPr>
          <w:color w:val="000000"/>
        </w:rPr>
        <w:t xml:space="preserve">МП </w:t>
      </w:r>
      <w:proofErr w:type="gramStart"/>
      <w:r w:rsidR="00EA472C" w:rsidRPr="00EA472C">
        <w:rPr>
          <w:color w:val="000000"/>
        </w:rPr>
        <w:t>« Комплексные</w:t>
      </w:r>
      <w:proofErr w:type="gramEnd"/>
      <w:r w:rsidR="00EA472C" w:rsidRPr="00EA472C">
        <w:rPr>
          <w:color w:val="000000"/>
        </w:rPr>
        <w:t xml:space="preserve"> меры по профилактике правонарушений  на территории МО СП«  Деревня Высокое»</w:t>
      </w:r>
      <w:r w:rsidR="00EA472C">
        <w:rPr>
          <w:rFonts w:asciiTheme="minorHAnsi" w:hAnsiTheme="minorHAnsi"/>
          <w:color w:val="000000"/>
        </w:rPr>
        <w:t>,</w:t>
      </w:r>
      <w:r w:rsidR="00EA472C" w:rsidRPr="003C071D"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  <w:t xml:space="preserve">  </w:t>
      </w:r>
      <w:r w:rsidR="00C7623C"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  <w:t>МП «Управление и распоряжение муниципальным имуществом муниципального района»</w:t>
      </w:r>
    </w:p>
    <w:p w:rsidR="00B826DC" w:rsidRDefault="00B826DC" w:rsidP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</w:p>
    <w:p w:rsidR="00B826DC" w:rsidRDefault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  <w:t>выполнены в соответствии с уточненной бюджетной росписью в полном объеме по следующим направлениям: -  нет.</w:t>
      </w:r>
    </w:p>
    <w:p w:rsidR="00B826DC" w:rsidRDefault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</w:p>
    <w:p w:rsidR="00B826DC" w:rsidRDefault="00B826DC">
      <w:pPr>
        <w:pStyle w:val="Standard"/>
        <w:ind w:firstLine="54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en-US" w:bidi="ar-SA"/>
        </w:rPr>
      </w:pP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</w:t>
      </w:r>
      <w:r w:rsidR="00B826DC">
        <w:rPr>
          <w:rFonts w:ascii="Times New Roman" w:hAnsi="Times New Roman" w:cs="Times New Roman"/>
          <w:sz w:val="24"/>
          <w:szCs w:val="24"/>
        </w:rPr>
        <w:t xml:space="preserve">тавлению в КСО, представлены </w:t>
      </w:r>
      <w:r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него.</w:t>
      </w:r>
    </w:p>
    <w:p w:rsidR="00382A96" w:rsidRDefault="00167BC6">
      <w:pPr>
        <w:pStyle w:val="Standard"/>
        <w:ind w:firstLine="540"/>
        <w:jc w:val="both"/>
      </w:pPr>
      <w:r>
        <w:lastRenderedPageBreak/>
        <w:t xml:space="preserve">3. Показатели проекта </w:t>
      </w:r>
      <w:r w:rsidR="00B826DC">
        <w:rPr>
          <w:rFonts w:asciiTheme="minorHAnsi" w:hAnsiTheme="minorHAnsi"/>
        </w:rPr>
        <w:t>Постановления</w:t>
      </w:r>
      <w:bookmarkStart w:id="0" w:name="_GoBack"/>
      <w:bookmarkEnd w:id="0"/>
      <w:r>
        <w:t xml:space="preserve">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ind w:firstLine="540"/>
        <w:jc w:val="both"/>
      </w:pPr>
      <w: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>
        <w:rPr>
          <w:color w:val="000000"/>
        </w:rPr>
        <w:t>1</w:t>
      </w:r>
      <w:r w:rsidR="00B826DC">
        <w:rPr>
          <w:rFonts w:asciiTheme="minorHAnsi" w:hAnsiTheme="minorHAnsi"/>
          <w:color w:val="000000"/>
        </w:rPr>
        <w:t>полугодие</w:t>
      </w:r>
      <w:r>
        <w:rPr>
          <w:color w:val="000000"/>
        </w:rPr>
        <w:t xml:space="preserve"> </w:t>
      </w:r>
      <w:r w:rsidR="00C005C7">
        <w:rPr>
          <w:rFonts w:asciiTheme="minorHAnsi" w:hAnsiTheme="minorHAnsi"/>
          <w:color w:val="000000"/>
        </w:rPr>
        <w:t>2023</w:t>
      </w:r>
      <w:r>
        <w:t>года не установлено.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</w:t>
      </w:r>
      <w:r>
        <w:rPr>
          <w:color w:val="000000"/>
        </w:rPr>
        <w:t xml:space="preserve">1 </w:t>
      </w:r>
      <w:r w:rsidR="00B826DC">
        <w:rPr>
          <w:rFonts w:asciiTheme="minorHAnsi" w:hAnsiTheme="minorHAnsi"/>
          <w:color w:val="000000"/>
        </w:rPr>
        <w:t xml:space="preserve">полугодие </w:t>
      </w:r>
      <w:r w:rsidR="00C005C7">
        <w:rPr>
          <w:rFonts w:asciiTheme="minorHAnsi" w:hAnsiTheme="minorHAnsi"/>
          <w:color w:val="000000"/>
        </w:rPr>
        <w:t>2023</w:t>
      </w:r>
      <w:r>
        <w:rPr>
          <w:color w:val="000000"/>
        </w:rPr>
        <w:t xml:space="preserve"> </w:t>
      </w:r>
      <w:r>
        <w:rPr>
          <w:bCs/>
        </w:rPr>
        <w:t xml:space="preserve">года </w:t>
      </w:r>
      <w: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>Председатель КСО</w:t>
      </w:r>
    </w:p>
    <w:p w:rsidR="00382A96" w:rsidRDefault="00167BC6">
      <w:pPr>
        <w:pStyle w:val="Standard"/>
        <w:ind w:firstLine="540"/>
        <w:jc w:val="both"/>
      </w:pPr>
      <w:r>
        <w:t>муниципального района</w:t>
      </w:r>
    </w:p>
    <w:p w:rsidR="00382A96" w:rsidRDefault="00167BC6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382A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17" w:rsidRDefault="00370E17">
      <w:r>
        <w:separator/>
      </w:r>
    </w:p>
  </w:endnote>
  <w:endnote w:type="continuationSeparator" w:id="0">
    <w:p w:rsidR="00370E17" w:rsidRDefault="0037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17" w:rsidRDefault="00370E17">
      <w:r>
        <w:rPr>
          <w:color w:val="000000"/>
        </w:rPr>
        <w:separator/>
      </w:r>
    </w:p>
  </w:footnote>
  <w:footnote w:type="continuationSeparator" w:id="0">
    <w:p w:rsidR="00370E17" w:rsidRDefault="00370E17">
      <w:r>
        <w:continuationSeparator/>
      </w:r>
    </w:p>
  </w:footnote>
  <w:footnote w:id="1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382A96" w:rsidRDefault="00167BC6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A96"/>
    <w:rsid w:val="00167BC6"/>
    <w:rsid w:val="001E3445"/>
    <w:rsid w:val="002A6D99"/>
    <w:rsid w:val="00336B80"/>
    <w:rsid w:val="00370E17"/>
    <w:rsid w:val="00382A96"/>
    <w:rsid w:val="003C071D"/>
    <w:rsid w:val="003F3785"/>
    <w:rsid w:val="00490532"/>
    <w:rsid w:val="00571234"/>
    <w:rsid w:val="006336C2"/>
    <w:rsid w:val="006D13BD"/>
    <w:rsid w:val="006E6ABD"/>
    <w:rsid w:val="007C430D"/>
    <w:rsid w:val="007C4EB8"/>
    <w:rsid w:val="00820DE4"/>
    <w:rsid w:val="00933BBE"/>
    <w:rsid w:val="009411EA"/>
    <w:rsid w:val="009E5083"/>
    <w:rsid w:val="00AA1D7F"/>
    <w:rsid w:val="00AB7E0E"/>
    <w:rsid w:val="00AE13B1"/>
    <w:rsid w:val="00B21BB0"/>
    <w:rsid w:val="00B826DC"/>
    <w:rsid w:val="00BB5731"/>
    <w:rsid w:val="00BD522C"/>
    <w:rsid w:val="00C005C7"/>
    <w:rsid w:val="00C14400"/>
    <w:rsid w:val="00C36691"/>
    <w:rsid w:val="00C7011B"/>
    <w:rsid w:val="00C7623C"/>
    <w:rsid w:val="00C9147C"/>
    <w:rsid w:val="00CB08E3"/>
    <w:rsid w:val="00CE45D1"/>
    <w:rsid w:val="00D02774"/>
    <w:rsid w:val="00D506E9"/>
    <w:rsid w:val="00D5751C"/>
    <w:rsid w:val="00D96458"/>
    <w:rsid w:val="00EA472C"/>
    <w:rsid w:val="00F20AB9"/>
    <w:rsid w:val="00F332CF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3DD3"/>
  <w15:docId w15:val="{85D6AF28-0548-4174-B58D-EBF5DD16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005C7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5C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202F6-A570-4891-BB0F-10334A5D3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10</cp:revision>
  <cp:lastPrinted>2023-08-24T12:05:00Z</cp:lastPrinted>
  <dcterms:created xsi:type="dcterms:W3CDTF">2019-07-10T10:53:00Z</dcterms:created>
  <dcterms:modified xsi:type="dcterms:W3CDTF">2023-08-24T12:20:00Z</dcterms:modified>
</cp:coreProperties>
</file>