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2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72"/>
      </w:tblGrid>
      <w:tr w:rsidR="008C3312" w:rsidRPr="00F902AF">
        <w:trPr>
          <w:cantSplit/>
        </w:trPr>
        <w:tc>
          <w:tcPr>
            <w:tcW w:w="907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312" w:rsidRPr="00F902AF" w:rsidRDefault="00BF0CDB">
            <w:pPr>
              <w:pStyle w:val="Standard"/>
              <w:ind w:left="-108"/>
              <w:jc w:val="center"/>
              <w:rPr>
                <w:b/>
                <w:bCs/>
                <w:sz w:val="20"/>
                <w:szCs w:val="20"/>
              </w:rPr>
            </w:pPr>
            <w:r w:rsidRPr="00F902AF">
              <w:rPr>
                <w:b/>
                <w:bCs/>
                <w:sz w:val="20"/>
                <w:szCs w:val="20"/>
              </w:rPr>
              <w:t>КОНТРОЛЬНО-СЧЕТНЫЙ ОРГАН</w:t>
            </w:r>
          </w:p>
          <w:p w:rsidR="008C3312" w:rsidRPr="00F902AF" w:rsidRDefault="00BF0CDB">
            <w:pPr>
              <w:pStyle w:val="Standard"/>
              <w:spacing w:after="200" w:line="276" w:lineRule="auto"/>
              <w:ind w:left="-108"/>
              <w:jc w:val="center"/>
              <w:rPr>
                <w:b/>
                <w:bCs/>
                <w:sz w:val="20"/>
                <w:szCs w:val="20"/>
              </w:rPr>
            </w:pPr>
            <w:r w:rsidRPr="00F902AF"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0609B57" wp14:editId="353410BA">
                      <wp:simplePos x="0" y="0"/>
                      <wp:positionH relativeFrom="column">
                        <wp:posOffset>-42480</wp:posOffset>
                      </wp:positionH>
                      <wp:positionV relativeFrom="paragraph">
                        <wp:posOffset>300960</wp:posOffset>
                      </wp:positionV>
                      <wp:extent cx="5774040" cy="0"/>
                      <wp:effectExtent l="0" t="19050" r="1716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74040" cy="0"/>
                              </a:xfrm>
                              <a:prstGeom prst="line">
                                <a:avLst/>
                              </a:prstGeom>
                              <a:noFill/>
                              <a:ln w="3816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0B8F61C" id="Прямая соединительная линия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35pt,23.7pt" to="451.3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" strokeweight="1.06mm"/>
                  </w:pict>
                </mc:Fallback>
              </mc:AlternateContent>
            </w:r>
            <w:r w:rsidRPr="00F902AF">
              <w:rPr>
                <w:b/>
                <w:bCs/>
                <w:sz w:val="20"/>
                <w:szCs w:val="20"/>
              </w:rPr>
              <w:t>МУНИЦИПАЛЬНОГО РАЙОНА «КУЙБЫШЕВСКИЙ  РАЙОН»</w:t>
            </w:r>
          </w:p>
        </w:tc>
      </w:tr>
      <w:tr w:rsidR="008C3312" w:rsidRPr="00F902AF">
        <w:trPr>
          <w:cantSplit/>
          <w:trHeight w:val="80"/>
        </w:trPr>
        <w:tc>
          <w:tcPr>
            <w:tcW w:w="907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312" w:rsidRPr="00F902AF" w:rsidRDefault="00BF0CDB">
            <w:pPr>
              <w:pStyle w:val="Standard"/>
              <w:spacing w:after="200" w:line="276" w:lineRule="auto"/>
              <w:ind w:left="-108"/>
              <w:jc w:val="center"/>
              <w:rPr>
                <w:sz w:val="20"/>
                <w:szCs w:val="20"/>
              </w:rPr>
            </w:pPr>
            <w:r w:rsidRPr="00F902AF">
              <w:rPr>
                <w:sz w:val="20"/>
                <w:szCs w:val="20"/>
              </w:rPr>
              <w:t>249500, Калужская область, поселок Бетлица, ул. Ленина, д. 28</w:t>
            </w:r>
          </w:p>
        </w:tc>
      </w:tr>
    </w:tbl>
    <w:p w:rsidR="008C3312" w:rsidRPr="00F902AF" w:rsidRDefault="00783B91">
      <w:pPr>
        <w:pStyle w:val="3"/>
        <w:rPr>
          <w:rFonts w:asciiTheme="minorHAnsi" w:hAnsiTheme="minorHAnsi"/>
          <w:sz w:val="20"/>
          <w:szCs w:val="20"/>
        </w:rPr>
      </w:pPr>
      <w:r w:rsidRPr="00F902AF">
        <w:rPr>
          <w:rFonts w:asciiTheme="minorHAnsi" w:hAnsiTheme="minorHAnsi"/>
          <w:sz w:val="20"/>
          <w:szCs w:val="20"/>
        </w:rPr>
        <w:t>17</w:t>
      </w:r>
      <w:r w:rsidR="00BF0CDB" w:rsidRPr="00F902AF">
        <w:rPr>
          <w:sz w:val="20"/>
          <w:szCs w:val="20"/>
        </w:rPr>
        <w:t>.</w:t>
      </w:r>
      <w:r w:rsidRPr="00F902AF">
        <w:rPr>
          <w:rFonts w:asciiTheme="minorHAnsi" w:hAnsiTheme="minorHAnsi"/>
          <w:sz w:val="20"/>
          <w:szCs w:val="20"/>
        </w:rPr>
        <w:t>10</w:t>
      </w:r>
      <w:r w:rsidR="00BF0CDB" w:rsidRPr="00F902AF">
        <w:rPr>
          <w:sz w:val="20"/>
          <w:szCs w:val="20"/>
        </w:rPr>
        <w:t>.</w:t>
      </w:r>
      <w:r w:rsidRPr="00F902AF">
        <w:rPr>
          <w:rFonts w:asciiTheme="minorHAnsi" w:hAnsiTheme="minorHAnsi"/>
          <w:sz w:val="20"/>
          <w:szCs w:val="20"/>
        </w:rPr>
        <w:t>2022</w:t>
      </w:r>
    </w:p>
    <w:p w:rsidR="008C3312" w:rsidRPr="00F902AF" w:rsidRDefault="008C3312">
      <w:pPr>
        <w:pStyle w:val="Standard"/>
        <w:jc w:val="center"/>
        <w:rPr>
          <w:sz w:val="20"/>
          <w:szCs w:val="20"/>
        </w:rPr>
      </w:pPr>
    </w:p>
    <w:p w:rsidR="008C3312" w:rsidRPr="00F902AF" w:rsidRDefault="008C3312">
      <w:pPr>
        <w:pStyle w:val="Standard"/>
        <w:jc w:val="center"/>
        <w:rPr>
          <w:sz w:val="20"/>
          <w:szCs w:val="20"/>
        </w:rPr>
      </w:pPr>
    </w:p>
    <w:p w:rsidR="008C3312" w:rsidRPr="00F902AF" w:rsidRDefault="00BF0CDB">
      <w:pPr>
        <w:pStyle w:val="31"/>
        <w:spacing w:line="276" w:lineRule="auto"/>
        <w:jc w:val="center"/>
        <w:rPr>
          <w:b/>
          <w:sz w:val="20"/>
          <w:szCs w:val="20"/>
        </w:rPr>
      </w:pPr>
      <w:r w:rsidRPr="00F902AF">
        <w:rPr>
          <w:b/>
          <w:sz w:val="20"/>
          <w:szCs w:val="20"/>
        </w:rPr>
        <w:t xml:space="preserve">Заключение № </w:t>
      </w:r>
      <w:r w:rsidR="00783B91" w:rsidRPr="00F902AF">
        <w:rPr>
          <w:b/>
          <w:sz w:val="20"/>
          <w:szCs w:val="20"/>
        </w:rPr>
        <w:t>33</w:t>
      </w:r>
    </w:p>
    <w:p w:rsidR="008C3312" w:rsidRPr="00F902AF" w:rsidRDefault="008C3312">
      <w:pPr>
        <w:pStyle w:val="31"/>
        <w:spacing w:line="276" w:lineRule="auto"/>
        <w:jc w:val="center"/>
        <w:rPr>
          <w:sz w:val="20"/>
          <w:szCs w:val="20"/>
        </w:rPr>
      </w:pPr>
    </w:p>
    <w:p w:rsidR="008C3312" w:rsidRPr="00F902AF" w:rsidRDefault="00BF0CDB">
      <w:pPr>
        <w:pStyle w:val="31"/>
        <w:spacing w:line="276" w:lineRule="auto"/>
        <w:jc w:val="center"/>
        <w:rPr>
          <w:sz w:val="20"/>
          <w:szCs w:val="20"/>
        </w:rPr>
      </w:pPr>
      <w:r w:rsidRPr="00F902AF">
        <w:rPr>
          <w:b/>
          <w:sz w:val="20"/>
          <w:szCs w:val="20"/>
        </w:rPr>
        <w:t xml:space="preserve"> </w:t>
      </w:r>
      <w:proofErr w:type="gramStart"/>
      <w:r w:rsidRPr="00F902AF">
        <w:rPr>
          <w:b/>
          <w:sz w:val="20"/>
          <w:szCs w:val="20"/>
        </w:rPr>
        <w:t>На</w:t>
      </w:r>
      <w:r w:rsidRPr="00F902AF">
        <w:rPr>
          <w:b/>
          <w:color w:val="00000A"/>
          <w:sz w:val="20"/>
          <w:szCs w:val="20"/>
        </w:rPr>
        <w:t xml:space="preserve">  проект</w:t>
      </w:r>
      <w:proofErr w:type="gramEnd"/>
      <w:r w:rsidRPr="00F902AF">
        <w:rPr>
          <w:b/>
          <w:color w:val="00000A"/>
          <w:sz w:val="20"/>
          <w:szCs w:val="20"/>
        </w:rPr>
        <w:t xml:space="preserve"> Решения Сельской Думы МО СП « Село </w:t>
      </w:r>
      <w:proofErr w:type="spellStart"/>
      <w:r w:rsidRPr="00F902AF">
        <w:rPr>
          <w:b/>
          <w:color w:val="00000A"/>
          <w:sz w:val="20"/>
          <w:szCs w:val="20"/>
        </w:rPr>
        <w:t>Бутчино</w:t>
      </w:r>
      <w:proofErr w:type="spellEnd"/>
      <w:r w:rsidRPr="00F902AF">
        <w:rPr>
          <w:b/>
          <w:color w:val="00000A"/>
          <w:sz w:val="20"/>
          <w:szCs w:val="20"/>
        </w:rPr>
        <w:t>»</w:t>
      </w:r>
    </w:p>
    <w:p w:rsidR="008C3312" w:rsidRPr="00F902AF" w:rsidRDefault="00BF0CDB">
      <w:pPr>
        <w:pStyle w:val="31"/>
        <w:spacing w:line="276" w:lineRule="auto"/>
        <w:jc w:val="center"/>
        <w:rPr>
          <w:b/>
          <w:color w:val="00000A"/>
          <w:sz w:val="20"/>
          <w:szCs w:val="20"/>
        </w:rPr>
      </w:pPr>
      <w:r w:rsidRPr="00F902AF">
        <w:rPr>
          <w:b/>
          <w:color w:val="00000A"/>
          <w:sz w:val="20"/>
          <w:szCs w:val="20"/>
        </w:rPr>
        <w:t xml:space="preserve">«О внесении изменений в Решение Сельской Думы МО СП </w:t>
      </w:r>
      <w:proofErr w:type="gramStart"/>
      <w:r w:rsidRPr="00F902AF">
        <w:rPr>
          <w:b/>
          <w:color w:val="00000A"/>
          <w:sz w:val="20"/>
          <w:szCs w:val="20"/>
        </w:rPr>
        <w:t>« Село</w:t>
      </w:r>
      <w:proofErr w:type="gramEnd"/>
      <w:r w:rsidRPr="00F902AF">
        <w:rPr>
          <w:b/>
          <w:color w:val="00000A"/>
          <w:sz w:val="20"/>
          <w:szCs w:val="20"/>
        </w:rPr>
        <w:t xml:space="preserve"> </w:t>
      </w:r>
      <w:proofErr w:type="spellStart"/>
      <w:r w:rsidRPr="00F902AF">
        <w:rPr>
          <w:b/>
          <w:color w:val="00000A"/>
          <w:sz w:val="20"/>
          <w:szCs w:val="20"/>
        </w:rPr>
        <w:t>Бутчино</w:t>
      </w:r>
      <w:proofErr w:type="spellEnd"/>
      <w:r w:rsidRPr="00F902AF">
        <w:rPr>
          <w:b/>
          <w:color w:val="00000A"/>
          <w:sz w:val="20"/>
          <w:szCs w:val="20"/>
        </w:rPr>
        <w:t>»</w:t>
      </w:r>
    </w:p>
    <w:p w:rsidR="008C3312" w:rsidRPr="00F902AF" w:rsidRDefault="00BF0CDB">
      <w:pPr>
        <w:pStyle w:val="31"/>
        <w:spacing w:line="276" w:lineRule="auto"/>
        <w:jc w:val="center"/>
        <w:rPr>
          <w:sz w:val="20"/>
          <w:szCs w:val="20"/>
        </w:rPr>
      </w:pPr>
      <w:r w:rsidRPr="00F902AF">
        <w:rPr>
          <w:b/>
          <w:color w:val="00000A"/>
          <w:sz w:val="20"/>
          <w:szCs w:val="20"/>
        </w:rPr>
        <w:t xml:space="preserve">«О бюджете муниципального </w:t>
      </w:r>
      <w:proofErr w:type="gramStart"/>
      <w:r w:rsidRPr="00F902AF">
        <w:rPr>
          <w:b/>
          <w:color w:val="00000A"/>
          <w:sz w:val="20"/>
          <w:szCs w:val="20"/>
        </w:rPr>
        <w:t>образования  сельское</w:t>
      </w:r>
      <w:proofErr w:type="gramEnd"/>
      <w:r w:rsidRPr="00F902AF">
        <w:rPr>
          <w:b/>
          <w:color w:val="00000A"/>
          <w:sz w:val="20"/>
          <w:szCs w:val="20"/>
        </w:rPr>
        <w:t xml:space="preserve"> поселение «  Село </w:t>
      </w:r>
      <w:proofErr w:type="spellStart"/>
      <w:r w:rsidRPr="00F902AF">
        <w:rPr>
          <w:b/>
          <w:color w:val="00000A"/>
          <w:sz w:val="20"/>
          <w:szCs w:val="20"/>
        </w:rPr>
        <w:t>Бутчино</w:t>
      </w:r>
      <w:proofErr w:type="spellEnd"/>
      <w:r w:rsidRPr="00F902AF">
        <w:rPr>
          <w:b/>
          <w:color w:val="00000A"/>
          <w:sz w:val="20"/>
          <w:szCs w:val="20"/>
        </w:rPr>
        <w:t>» на 202</w:t>
      </w:r>
      <w:r w:rsidR="003A4B2F" w:rsidRPr="00F902AF">
        <w:rPr>
          <w:b/>
          <w:color w:val="00000A"/>
          <w:sz w:val="20"/>
          <w:szCs w:val="20"/>
        </w:rPr>
        <w:t>2</w:t>
      </w:r>
      <w:r w:rsidRPr="00F902AF">
        <w:rPr>
          <w:b/>
          <w:color w:val="00000A"/>
          <w:sz w:val="20"/>
          <w:szCs w:val="20"/>
        </w:rPr>
        <w:t>год и плановый период 202</w:t>
      </w:r>
      <w:r w:rsidR="003A4B2F" w:rsidRPr="00F902AF">
        <w:rPr>
          <w:b/>
          <w:color w:val="00000A"/>
          <w:sz w:val="20"/>
          <w:szCs w:val="20"/>
        </w:rPr>
        <w:t>3</w:t>
      </w:r>
      <w:r w:rsidRPr="00F902AF">
        <w:rPr>
          <w:b/>
          <w:color w:val="00000A"/>
          <w:sz w:val="20"/>
          <w:szCs w:val="20"/>
        </w:rPr>
        <w:t xml:space="preserve"> и 202</w:t>
      </w:r>
      <w:r w:rsidR="003A4B2F" w:rsidRPr="00F902AF">
        <w:rPr>
          <w:b/>
          <w:color w:val="00000A"/>
          <w:sz w:val="20"/>
          <w:szCs w:val="20"/>
        </w:rPr>
        <w:t>4</w:t>
      </w:r>
      <w:r w:rsidRPr="00F902AF">
        <w:rPr>
          <w:b/>
          <w:color w:val="00000A"/>
          <w:sz w:val="20"/>
          <w:szCs w:val="20"/>
        </w:rPr>
        <w:t>годов от</w:t>
      </w:r>
      <w:r w:rsidR="003A4B2F" w:rsidRPr="00F902AF">
        <w:rPr>
          <w:b/>
          <w:color w:val="00000A"/>
          <w:sz w:val="20"/>
          <w:szCs w:val="20"/>
        </w:rPr>
        <w:t xml:space="preserve"> 20</w:t>
      </w:r>
      <w:r w:rsidRPr="00F902AF">
        <w:rPr>
          <w:b/>
          <w:color w:val="00000A"/>
          <w:sz w:val="20"/>
          <w:szCs w:val="20"/>
        </w:rPr>
        <w:t>.12.202</w:t>
      </w:r>
      <w:r w:rsidR="003A4B2F" w:rsidRPr="00F902AF">
        <w:rPr>
          <w:b/>
          <w:color w:val="00000A"/>
          <w:sz w:val="20"/>
          <w:szCs w:val="20"/>
        </w:rPr>
        <w:t>1</w:t>
      </w:r>
      <w:r w:rsidRPr="00F902AF">
        <w:rPr>
          <w:b/>
          <w:color w:val="00000A"/>
          <w:sz w:val="20"/>
          <w:szCs w:val="20"/>
        </w:rPr>
        <w:t>№</w:t>
      </w:r>
      <w:r w:rsidR="003A4B2F" w:rsidRPr="00F902AF">
        <w:rPr>
          <w:b/>
          <w:color w:val="00000A"/>
          <w:sz w:val="20"/>
          <w:szCs w:val="20"/>
        </w:rPr>
        <w:t>60</w:t>
      </w:r>
      <w:r w:rsidRPr="00F902AF">
        <w:rPr>
          <w:b/>
          <w:color w:val="00000A"/>
          <w:sz w:val="20"/>
          <w:szCs w:val="20"/>
        </w:rPr>
        <w:t>»</w:t>
      </w:r>
    </w:p>
    <w:p w:rsidR="008C3312" w:rsidRPr="00F902AF" w:rsidRDefault="008C3312">
      <w:pPr>
        <w:pStyle w:val="Standard"/>
        <w:spacing w:line="276" w:lineRule="auto"/>
        <w:ind w:firstLine="540"/>
        <w:jc w:val="both"/>
        <w:rPr>
          <w:sz w:val="20"/>
          <w:szCs w:val="20"/>
        </w:rPr>
      </w:pPr>
    </w:p>
    <w:p w:rsidR="008C3312" w:rsidRPr="00F902AF" w:rsidRDefault="00BF0CDB">
      <w:pPr>
        <w:pStyle w:val="Standard"/>
        <w:ind w:firstLine="851"/>
        <w:jc w:val="both"/>
        <w:rPr>
          <w:sz w:val="20"/>
          <w:szCs w:val="20"/>
        </w:rPr>
      </w:pPr>
      <w:r w:rsidRPr="00F902AF">
        <w:rPr>
          <w:sz w:val="20"/>
          <w:szCs w:val="20"/>
        </w:rPr>
        <w:t xml:space="preserve">Заключение Контрольно-счетного органа муниципального района «Куйбышевский район» (далее -КСО МР «Куйбышевский район») На проект Решения Сельской Думы МО СП «  Село </w:t>
      </w:r>
      <w:proofErr w:type="spellStart"/>
      <w:r w:rsidRPr="00F902AF">
        <w:rPr>
          <w:sz w:val="20"/>
          <w:szCs w:val="20"/>
        </w:rPr>
        <w:t>Бутчино</w:t>
      </w:r>
      <w:proofErr w:type="spellEnd"/>
      <w:r w:rsidRPr="00F902AF">
        <w:rPr>
          <w:sz w:val="20"/>
          <w:szCs w:val="20"/>
        </w:rPr>
        <w:t xml:space="preserve">»«О внесении изменений в Решение Сельской Думы МО СП «  Село </w:t>
      </w:r>
      <w:proofErr w:type="spellStart"/>
      <w:r w:rsidRPr="00F902AF">
        <w:rPr>
          <w:sz w:val="20"/>
          <w:szCs w:val="20"/>
        </w:rPr>
        <w:t>Бутчино</w:t>
      </w:r>
      <w:proofErr w:type="spellEnd"/>
      <w:r w:rsidRPr="00F902AF">
        <w:rPr>
          <w:sz w:val="20"/>
          <w:szCs w:val="20"/>
        </w:rPr>
        <w:t xml:space="preserve">»  «О бюджете муниципального образования  сельское поселение «  Село </w:t>
      </w:r>
      <w:proofErr w:type="spellStart"/>
      <w:r w:rsidRPr="00F902AF">
        <w:rPr>
          <w:sz w:val="20"/>
          <w:szCs w:val="20"/>
        </w:rPr>
        <w:t>Бутчино</w:t>
      </w:r>
      <w:proofErr w:type="spellEnd"/>
      <w:r w:rsidRPr="00F902AF">
        <w:rPr>
          <w:sz w:val="20"/>
          <w:szCs w:val="20"/>
        </w:rPr>
        <w:t>» на 202</w:t>
      </w:r>
      <w:r w:rsidR="003A4B2F" w:rsidRPr="00F902AF">
        <w:rPr>
          <w:sz w:val="20"/>
          <w:szCs w:val="20"/>
        </w:rPr>
        <w:t>2</w:t>
      </w:r>
      <w:r w:rsidRPr="00F902AF">
        <w:rPr>
          <w:sz w:val="20"/>
          <w:szCs w:val="20"/>
        </w:rPr>
        <w:t>год и плановый период 202</w:t>
      </w:r>
      <w:r w:rsidR="003A4B2F" w:rsidRPr="00F902AF">
        <w:rPr>
          <w:sz w:val="20"/>
          <w:szCs w:val="20"/>
        </w:rPr>
        <w:t>3</w:t>
      </w:r>
      <w:r w:rsidRPr="00F902AF">
        <w:rPr>
          <w:sz w:val="20"/>
          <w:szCs w:val="20"/>
        </w:rPr>
        <w:t xml:space="preserve"> и 202</w:t>
      </w:r>
      <w:r w:rsidR="003A4B2F" w:rsidRPr="00F902AF">
        <w:rPr>
          <w:sz w:val="20"/>
          <w:szCs w:val="20"/>
        </w:rPr>
        <w:t>4</w:t>
      </w:r>
      <w:r w:rsidRPr="00F902AF">
        <w:rPr>
          <w:sz w:val="20"/>
          <w:szCs w:val="20"/>
        </w:rPr>
        <w:t xml:space="preserve"> годов от </w:t>
      </w:r>
      <w:r w:rsidR="003A4B2F" w:rsidRPr="00F902AF">
        <w:rPr>
          <w:sz w:val="20"/>
          <w:szCs w:val="20"/>
        </w:rPr>
        <w:t>20</w:t>
      </w:r>
      <w:r w:rsidRPr="00F902AF">
        <w:rPr>
          <w:sz w:val="20"/>
          <w:szCs w:val="20"/>
        </w:rPr>
        <w:t>.12.202</w:t>
      </w:r>
      <w:r w:rsidR="003A4B2F" w:rsidRPr="00F902AF">
        <w:rPr>
          <w:sz w:val="20"/>
          <w:szCs w:val="20"/>
        </w:rPr>
        <w:t>1</w:t>
      </w:r>
      <w:r w:rsidRPr="00F902AF">
        <w:rPr>
          <w:sz w:val="20"/>
          <w:szCs w:val="20"/>
        </w:rPr>
        <w:t xml:space="preserve"> № </w:t>
      </w:r>
      <w:r w:rsidR="003A4B2F" w:rsidRPr="00F902AF">
        <w:rPr>
          <w:sz w:val="20"/>
          <w:szCs w:val="20"/>
        </w:rPr>
        <w:t>60</w:t>
      </w:r>
      <w:r w:rsidRPr="00F902AF">
        <w:rPr>
          <w:sz w:val="20"/>
          <w:szCs w:val="20"/>
        </w:rPr>
        <w:t xml:space="preserve">»  (далее – Проект  Решения) подготовлено </w:t>
      </w:r>
      <w:r w:rsidRPr="00F902AF">
        <w:rPr>
          <w:bCs/>
          <w:sz w:val="20"/>
          <w:szCs w:val="20"/>
        </w:rPr>
        <w:t xml:space="preserve">на основании статьи 157, статьи 268.1 Бюджетного кодекса Российской Федерации (далее – БК РФ), статьи 17.1 Федерального закона от 06.10.2003 № 131-ФЗ «Об общих принципах организации местного самоуправления в Российской Федерации», пункта 2 статьи 9 и статьи 11 Федерального закона от 07.02.2011 № 6-ФЗ «Об общих принципах организации и деятельности контрольно - счетных органов субъектов Российской Федерации и муниципальных образований», </w:t>
      </w:r>
      <w:r w:rsidRPr="00F902AF">
        <w:rPr>
          <w:sz w:val="20"/>
          <w:szCs w:val="20"/>
        </w:rPr>
        <w:t xml:space="preserve"> планом работы КСО МР «Куйбышевский район» на 202</w:t>
      </w:r>
      <w:r w:rsidR="003A4B2F" w:rsidRPr="00F902AF">
        <w:rPr>
          <w:sz w:val="20"/>
          <w:szCs w:val="20"/>
        </w:rPr>
        <w:t>2</w:t>
      </w:r>
      <w:r w:rsidRPr="00F902AF">
        <w:rPr>
          <w:sz w:val="20"/>
          <w:szCs w:val="20"/>
        </w:rPr>
        <w:t>год, утвержденным  Решения Районного Собрания муниципального района «Куйбышевский район» от 2</w:t>
      </w:r>
      <w:r w:rsidR="003A4B2F" w:rsidRPr="00F902AF">
        <w:rPr>
          <w:sz w:val="20"/>
          <w:szCs w:val="20"/>
        </w:rPr>
        <w:t>3</w:t>
      </w:r>
      <w:r w:rsidRPr="00F902AF">
        <w:rPr>
          <w:sz w:val="20"/>
          <w:szCs w:val="20"/>
        </w:rPr>
        <w:t>.12.202</w:t>
      </w:r>
      <w:r w:rsidR="003A4B2F" w:rsidRPr="00F902AF">
        <w:rPr>
          <w:sz w:val="20"/>
          <w:szCs w:val="20"/>
        </w:rPr>
        <w:t>1</w:t>
      </w:r>
      <w:r w:rsidRPr="00F902AF">
        <w:rPr>
          <w:sz w:val="20"/>
          <w:szCs w:val="20"/>
        </w:rPr>
        <w:t xml:space="preserve">г № </w:t>
      </w:r>
      <w:r w:rsidR="003A4B2F" w:rsidRPr="00F902AF">
        <w:rPr>
          <w:sz w:val="20"/>
          <w:szCs w:val="20"/>
        </w:rPr>
        <w:t>101</w:t>
      </w:r>
      <w:r w:rsidR="003F59D5" w:rsidRPr="00F902AF">
        <w:rPr>
          <w:sz w:val="20"/>
          <w:szCs w:val="20"/>
        </w:rPr>
        <w:t xml:space="preserve">, Соглашением о передаче контрольно-счетному органу муниципального района «Куйбышевский район» полномочий  </w:t>
      </w:r>
      <w:proofErr w:type="spellStart"/>
      <w:r w:rsidR="003F59D5" w:rsidRPr="00F902AF">
        <w:rPr>
          <w:sz w:val="20"/>
          <w:szCs w:val="20"/>
        </w:rPr>
        <w:t>контрольно</w:t>
      </w:r>
      <w:proofErr w:type="spellEnd"/>
      <w:r w:rsidR="003F59D5" w:rsidRPr="00F902AF">
        <w:rPr>
          <w:sz w:val="20"/>
          <w:szCs w:val="20"/>
        </w:rPr>
        <w:t xml:space="preserve"> –счетного органа сельского поселения «Село </w:t>
      </w:r>
      <w:proofErr w:type="spellStart"/>
      <w:r w:rsidR="003F59D5" w:rsidRPr="00F902AF">
        <w:rPr>
          <w:sz w:val="20"/>
          <w:szCs w:val="20"/>
        </w:rPr>
        <w:t>Бутчино</w:t>
      </w:r>
      <w:proofErr w:type="spellEnd"/>
      <w:r w:rsidR="003F59D5" w:rsidRPr="00F902AF">
        <w:rPr>
          <w:sz w:val="20"/>
          <w:szCs w:val="20"/>
        </w:rPr>
        <w:t xml:space="preserve">» по осуществлению внешнего муниципального финансового контроля 26.03.2021года( утв. Решение Сельской Думы МО СП «Село </w:t>
      </w:r>
      <w:proofErr w:type="spellStart"/>
      <w:r w:rsidR="00CE042A" w:rsidRPr="00F902AF">
        <w:rPr>
          <w:sz w:val="20"/>
          <w:szCs w:val="20"/>
        </w:rPr>
        <w:t>Бутчино</w:t>
      </w:r>
      <w:proofErr w:type="spellEnd"/>
      <w:r w:rsidR="003F59D5" w:rsidRPr="00F902AF">
        <w:rPr>
          <w:sz w:val="20"/>
          <w:szCs w:val="20"/>
        </w:rPr>
        <w:t>» от 15.03.г. 2021 №32.</w:t>
      </w:r>
    </w:p>
    <w:p w:rsidR="008C3312" w:rsidRPr="00F902AF" w:rsidRDefault="008C3312">
      <w:pPr>
        <w:pStyle w:val="Standard"/>
        <w:ind w:firstLine="851"/>
        <w:jc w:val="both"/>
        <w:rPr>
          <w:sz w:val="20"/>
          <w:szCs w:val="20"/>
        </w:rPr>
      </w:pPr>
    </w:p>
    <w:p w:rsidR="00CE042A" w:rsidRPr="00F902AF" w:rsidRDefault="00CE042A" w:rsidP="00CE042A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</w:pPr>
      <w:r w:rsidRPr="00F902AF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>Цель экспертизы:</w:t>
      </w:r>
    </w:p>
    <w:p w:rsidR="00CE042A" w:rsidRPr="00F902AF" w:rsidRDefault="00CE042A" w:rsidP="00CE042A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</w:pPr>
    </w:p>
    <w:p w:rsidR="00CE042A" w:rsidRPr="00F902AF" w:rsidRDefault="00CE042A" w:rsidP="00CE042A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- определение достоверности и обоснованности   </w:t>
      </w:r>
      <w:proofErr w:type="gramStart"/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Проекта  решения</w:t>
      </w:r>
      <w:proofErr w:type="gramEnd"/>
    </w:p>
    <w:p w:rsidR="00CE042A" w:rsidRPr="00F902AF" w:rsidRDefault="00CE042A" w:rsidP="00CE042A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- обоснованность доходных и расходных статей Проекта Решения</w:t>
      </w:r>
    </w:p>
    <w:p w:rsidR="00CE042A" w:rsidRPr="00F902AF" w:rsidRDefault="00CE042A" w:rsidP="00CE042A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</w:p>
    <w:p w:rsidR="00CE042A" w:rsidRPr="00F902AF" w:rsidRDefault="00CE042A" w:rsidP="00CE042A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F902AF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>Предмет экспертизы</w:t>
      </w:r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: проект </w:t>
      </w:r>
      <w:proofErr w:type="gramStart"/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Решения ,</w:t>
      </w:r>
      <w:proofErr w:type="gramEnd"/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 документы и материалы. представляемые одновременно с Проектом.</w:t>
      </w:r>
    </w:p>
    <w:p w:rsidR="00CE042A" w:rsidRPr="00F902AF" w:rsidRDefault="00CE042A" w:rsidP="00CE042A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</w:p>
    <w:p w:rsidR="00CE042A" w:rsidRPr="00F902AF" w:rsidRDefault="00CE042A" w:rsidP="00CE042A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</w:p>
    <w:p w:rsidR="00CE042A" w:rsidRPr="00F902AF" w:rsidRDefault="00CE042A" w:rsidP="00CE042A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</w:pPr>
      <w:proofErr w:type="gramStart"/>
      <w:r w:rsidRPr="00F902AF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>Общая  часть</w:t>
      </w:r>
      <w:proofErr w:type="gramEnd"/>
    </w:p>
    <w:p w:rsidR="00CE042A" w:rsidRPr="00F902AF" w:rsidRDefault="00CE042A" w:rsidP="00CE042A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</w:pPr>
    </w:p>
    <w:p w:rsidR="00CE042A" w:rsidRPr="00F902AF" w:rsidRDefault="00CE042A" w:rsidP="00CE042A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</w:pPr>
    </w:p>
    <w:p w:rsidR="00CE042A" w:rsidRPr="00F902AF" w:rsidRDefault="00395A28" w:rsidP="00CE042A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14 октября</w:t>
      </w:r>
      <w:r w:rsidR="00CE042A" w:rsidRPr="00F902AF">
        <w:rPr>
          <w:rFonts w:ascii="Times New Roman" w:eastAsia="Times New Roman" w:hAnsi="Times New Roman" w:cs="Times New Roman"/>
          <w:color w:val="00000A"/>
          <w:sz w:val="20"/>
          <w:szCs w:val="20"/>
          <w:u w:val="single"/>
          <w:lang w:eastAsia="ru-RU"/>
        </w:rPr>
        <w:t xml:space="preserve"> 2022 года</w:t>
      </w:r>
      <w:r w:rsidR="00CE042A"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 в КСО МР «Куйбышевский район» представлен Проект Решения с приложениями №№ 1,2 с обоснованием предлагаемых изменений.</w:t>
      </w:r>
    </w:p>
    <w:p w:rsidR="00CE042A" w:rsidRPr="00F902AF" w:rsidRDefault="00CE042A" w:rsidP="00CE042A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Необходимые для подготовки заключения документы представлены в полном объеме.</w:t>
      </w:r>
    </w:p>
    <w:p w:rsidR="00CE042A" w:rsidRPr="00F902AF" w:rsidRDefault="00CE042A" w:rsidP="00CE042A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</w:p>
    <w:p w:rsidR="00CE042A" w:rsidRPr="00F902AF" w:rsidRDefault="00CE042A" w:rsidP="00CE042A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Изменения и дополнения в Решение Сельской Думы МО СП </w:t>
      </w:r>
      <w:proofErr w:type="gramStart"/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« Село</w:t>
      </w:r>
      <w:proofErr w:type="gramEnd"/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 </w:t>
      </w:r>
      <w:proofErr w:type="spellStart"/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Бутчино</w:t>
      </w:r>
      <w:proofErr w:type="spellEnd"/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»  «О бюджете муниципального образования  сельское поселение «  Село </w:t>
      </w:r>
      <w:proofErr w:type="spellStart"/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Бутчино</w:t>
      </w:r>
      <w:proofErr w:type="spellEnd"/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» на 2022год и плановый период 2023и 2024 годов от 20.12.2021 №60»   (далее - Решение о бюджете) </w:t>
      </w:r>
      <w:r w:rsidRPr="00F902AF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 xml:space="preserve">  </w:t>
      </w:r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вносятся во второй раз.</w:t>
      </w:r>
    </w:p>
    <w:p w:rsidR="00CE042A" w:rsidRPr="00F902AF" w:rsidRDefault="00CE042A" w:rsidP="00CE042A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Согласно пояснительной записке Проект Решения обусловлен уточнением доходов и расходов бюджета.</w:t>
      </w:r>
    </w:p>
    <w:p w:rsidR="00CE042A" w:rsidRPr="00F902AF" w:rsidRDefault="00CE042A" w:rsidP="00CE042A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</w:p>
    <w:p w:rsidR="00CE042A" w:rsidRPr="00F902AF" w:rsidRDefault="00CE042A" w:rsidP="00CE042A">
      <w:pPr>
        <w:widowControl/>
        <w:spacing w:line="240" w:lineRule="auto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</w:p>
    <w:p w:rsidR="00CE042A" w:rsidRPr="00F902AF" w:rsidRDefault="00CE042A" w:rsidP="00CE042A">
      <w:pPr>
        <w:widowControl/>
        <w:spacing w:line="240" w:lineRule="auto"/>
        <w:ind w:hanging="360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</w:p>
    <w:p w:rsidR="008C3312" w:rsidRPr="00F902AF" w:rsidRDefault="00BF0CDB">
      <w:pPr>
        <w:pStyle w:val="Standard"/>
        <w:ind w:firstLine="567"/>
        <w:jc w:val="center"/>
        <w:rPr>
          <w:b/>
          <w:sz w:val="20"/>
          <w:szCs w:val="20"/>
        </w:rPr>
      </w:pPr>
      <w:r w:rsidRPr="00F902AF">
        <w:rPr>
          <w:b/>
          <w:sz w:val="20"/>
          <w:szCs w:val="20"/>
        </w:rPr>
        <w:t>Общая характеристика предлагаемых изменений</w:t>
      </w:r>
    </w:p>
    <w:p w:rsidR="008C3312" w:rsidRPr="00F902AF" w:rsidRDefault="008C3312">
      <w:pPr>
        <w:pStyle w:val="Standard"/>
        <w:ind w:firstLine="567"/>
        <w:jc w:val="both"/>
        <w:rPr>
          <w:sz w:val="20"/>
          <w:szCs w:val="20"/>
        </w:rPr>
      </w:pPr>
    </w:p>
    <w:p w:rsidR="00CE042A" w:rsidRPr="00F902AF" w:rsidRDefault="00CE042A" w:rsidP="00CE042A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Представленным Проектом Решения   </w:t>
      </w:r>
      <w:proofErr w:type="gramStart"/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предлагается  изменить</w:t>
      </w:r>
      <w:proofErr w:type="gramEnd"/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 основные характеристики бюджета Поселения, утвержденные Решением «О бюджете муниципального образования  сельское поселение « Село </w:t>
      </w:r>
      <w:proofErr w:type="spellStart"/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Бутчино</w:t>
      </w:r>
      <w:proofErr w:type="spellEnd"/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» на 2022год и плановый период 2023 и 2024 годов ,к которым в соответствии с п.1ст. 184.1 БК РФ относятся общий объем доходов, общий объем расходов и дефицит бюджета</w:t>
      </w:r>
    </w:p>
    <w:p w:rsidR="00CE042A" w:rsidRPr="00F902AF" w:rsidRDefault="00CE042A" w:rsidP="00CE042A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</w:pPr>
    </w:p>
    <w:p w:rsidR="00CE042A" w:rsidRPr="00F902AF" w:rsidRDefault="00CE042A" w:rsidP="00CE042A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Изменения основных параметров бюджета представлены в таблице:</w:t>
      </w:r>
    </w:p>
    <w:p w:rsidR="00CE042A" w:rsidRPr="00F902AF" w:rsidRDefault="00CE042A" w:rsidP="00CE042A">
      <w:pPr>
        <w:widowControl/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</w:p>
    <w:p w:rsidR="00CE042A" w:rsidRPr="00F902AF" w:rsidRDefault="00CE042A" w:rsidP="00CE042A">
      <w:pPr>
        <w:widowControl/>
        <w:spacing w:line="240" w:lineRule="auto"/>
        <w:ind w:firstLine="567"/>
        <w:jc w:val="right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</w:p>
    <w:p w:rsidR="00CE042A" w:rsidRPr="00F902AF" w:rsidRDefault="00CE042A" w:rsidP="00CE042A">
      <w:pPr>
        <w:widowControl/>
        <w:spacing w:line="240" w:lineRule="auto"/>
        <w:ind w:firstLine="567"/>
        <w:jc w:val="right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(рублей)</w:t>
      </w:r>
    </w:p>
    <w:tbl>
      <w:tblPr>
        <w:tblW w:w="932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04"/>
        <w:gridCol w:w="2471"/>
        <w:gridCol w:w="2402"/>
        <w:gridCol w:w="2343"/>
      </w:tblGrid>
      <w:tr w:rsidR="00CE042A" w:rsidRPr="00F902AF" w:rsidTr="0004707A">
        <w:trPr>
          <w:trHeight w:val="770"/>
          <w:jc w:val="center"/>
        </w:trPr>
        <w:tc>
          <w:tcPr>
            <w:tcW w:w="2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CE042A" w:rsidRPr="00F902AF" w:rsidRDefault="00CE042A" w:rsidP="00CE042A">
            <w:pPr>
              <w:widowControl/>
              <w:spacing w:after="200" w:line="240" w:lineRule="auto"/>
              <w:rPr>
                <w:rFonts w:eastAsia="Times New Roman"/>
                <w:color w:val="00000A"/>
                <w:sz w:val="20"/>
                <w:szCs w:val="20"/>
              </w:rPr>
            </w:pPr>
          </w:p>
        </w:tc>
        <w:tc>
          <w:tcPr>
            <w:tcW w:w="247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042A" w:rsidRPr="00F902AF" w:rsidRDefault="00CE042A" w:rsidP="008B1494">
            <w:pPr>
              <w:widowControl/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Утверждено  Решением «О бюджете муниципального образования  сельское поселение « Село </w:t>
            </w:r>
            <w:proofErr w:type="spellStart"/>
            <w:r w:rsidR="008B1494"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Бутчино</w:t>
            </w:r>
            <w:proofErr w:type="spellEnd"/>
            <w:r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» на 2022год и плановый период 2023 и 2024 годов ( с изм.)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CE042A" w:rsidRPr="00F902AF" w:rsidRDefault="00CE042A" w:rsidP="00CE042A">
            <w:pPr>
              <w:widowControl/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Предусмотрено Проектом Решения</w:t>
            </w:r>
          </w:p>
        </w:tc>
        <w:tc>
          <w:tcPr>
            <w:tcW w:w="234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042A" w:rsidRPr="00F902AF" w:rsidRDefault="00CE042A" w:rsidP="00CE042A">
            <w:pPr>
              <w:widowControl/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Абсолютное значение (изменения</w:t>
            </w:r>
          </w:p>
          <w:p w:rsidR="00CE042A" w:rsidRPr="00F902AF" w:rsidRDefault="00CE042A" w:rsidP="00CE042A">
            <w:pPr>
              <w:widowControl/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гр.3 - гр.2)</w:t>
            </w:r>
          </w:p>
        </w:tc>
      </w:tr>
      <w:tr w:rsidR="00CE042A" w:rsidRPr="00F902AF" w:rsidTr="0004707A">
        <w:trPr>
          <w:trHeight w:val="240"/>
          <w:jc w:val="center"/>
        </w:trPr>
        <w:tc>
          <w:tcPr>
            <w:tcW w:w="2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CE042A" w:rsidRPr="00F902AF" w:rsidRDefault="00CE042A" w:rsidP="00CE042A">
            <w:pPr>
              <w:widowControl/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1</w:t>
            </w:r>
          </w:p>
        </w:tc>
        <w:tc>
          <w:tcPr>
            <w:tcW w:w="24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042A" w:rsidRPr="00F902AF" w:rsidRDefault="00CE042A" w:rsidP="00CE042A">
            <w:pPr>
              <w:widowControl/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2</w:t>
            </w:r>
          </w:p>
        </w:tc>
        <w:tc>
          <w:tcPr>
            <w:tcW w:w="24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CE042A" w:rsidRPr="00F902AF" w:rsidRDefault="00CE042A" w:rsidP="00CE042A">
            <w:pPr>
              <w:widowControl/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3</w:t>
            </w:r>
          </w:p>
        </w:tc>
        <w:tc>
          <w:tcPr>
            <w:tcW w:w="23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042A" w:rsidRPr="00F902AF" w:rsidRDefault="00CE042A" w:rsidP="00CE042A">
            <w:pPr>
              <w:widowControl/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4</w:t>
            </w:r>
          </w:p>
        </w:tc>
      </w:tr>
      <w:tr w:rsidR="00DB659E" w:rsidRPr="00F902AF" w:rsidTr="00C84744">
        <w:trPr>
          <w:trHeight w:val="401"/>
          <w:jc w:val="center"/>
        </w:trPr>
        <w:tc>
          <w:tcPr>
            <w:tcW w:w="2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DB659E" w:rsidRPr="00F902AF" w:rsidRDefault="00DB659E" w:rsidP="00DB659E">
            <w:pPr>
              <w:widowControl/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Общий объем доходов бюджета</w:t>
            </w:r>
          </w:p>
        </w:tc>
        <w:tc>
          <w:tcPr>
            <w:tcW w:w="24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659E" w:rsidRPr="00F902AF" w:rsidRDefault="00DB659E" w:rsidP="00DB659E">
            <w:pPr>
              <w:rPr>
                <w:sz w:val="20"/>
                <w:szCs w:val="20"/>
              </w:rPr>
            </w:pPr>
            <w:r w:rsidRPr="00F902AF">
              <w:rPr>
                <w:sz w:val="20"/>
                <w:szCs w:val="20"/>
              </w:rPr>
              <w:t>8 672 590,86</w:t>
            </w:r>
          </w:p>
        </w:tc>
        <w:tc>
          <w:tcPr>
            <w:tcW w:w="24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DB659E" w:rsidRPr="00F902AF" w:rsidRDefault="00DB659E" w:rsidP="00DB659E">
            <w:pPr>
              <w:widowControl/>
              <w:shd w:val="clear" w:color="auto" w:fill="FFFFFF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8 774 253,76</w:t>
            </w:r>
          </w:p>
        </w:tc>
        <w:tc>
          <w:tcPr>
            <w:tcW w:w="23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59E" w:rsidRPr="00F902AF" w:rsidRDefault="00DB659E" w:rsidP="00DB659E">
            <w:pPr>
              <w:widowControl/>
              <w:shd w:val="clear" w:color="auto" w:fill="FFFFFF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+101 662,90</w:t>
            </w:r>
          </w:p>
        </w:tc>
      </w:tr>
      <w:tr w:rsidR="00DB659E" w:rsidRPr="00F902AF" w:rsidTr="00C84744">
        <w:trPr>
          <w:trHeight w:val="401"/>
          <w:jc w:val="center"/>
        </w:trPr>
        <w:tc>
          <w:tcPr>
            <w:tcW w:w="2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DB659E" w:rsidRPr="00F902AF" w:rsidRDefault="00DB659E" w:rsidP="00DB659E">
            <w:pPr>
              <w:widowControl/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В том числе объем безвозмездных поступлений</w:t>
            </w:r>
          </w:p>
        </w:tc>
        <w:tc>
          <w:tcPr>
            <w:tcW w:w="24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659E" w:rsidRPr="00F902AF" w:rsidRDefault="00DB659E" w:rsidP="00DB659E">
            <w:pPr>
              <w:rPr>
                <w:sz w:val="20"/>
                <w:szCs w:val="20"/>
              </w:rPr>
            </w:pPr>
            <w:r w:rsidRPr="00F902AF">
              <w:rPr>
                <w:sz w:val="20"/>
                <w:szCs w:val="20"/>
              </w:rPr>
              <w:t>7 825 963.86</w:t>
            </w:r>
          </w:p>
        </w:tc>
        <w:tc>
          <w:tcPr>
            <w:tcW w:w="24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DB659E" w:rsidRPr="00F902AF" w:rsidRDefault="00DB659E" w:rsidP="00DB659E">
            <w:pPr>
              <w:widowControl/>
              <w:shd w:val="clear" w:color="auto" w:fill="FFFFFF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7 927 626.76</w:t>
            </w:r>
          </w:p>
        </w:tc>
        <w:tc>
          <w:tcPr>
            <w:tcW w:w="23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59E" w:rsidRPr="00F902AF" w:rsidRDefault="00DB659E" w:rsidP="00DB659E">
            <w:pPr>
              <w:widowControl/>
              <w:shd w:val="clear" w:color="auto" w:fill="FFFFFF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+101 662,90</w:t>
            </w:r>
          </w:p>
        </w:tc>
      </w:tr>
      <w:tr w:rsidR="00DB659E" w:rsidRPr="00F902AF" w:rsidTr="00C84744">
        <w:trPr>
          <w:trHeight w:val="378"/>
          <w:jc w:val="center"/>
        </w:trPr>
        <w:tc>
          <w:tcPr>
            <w:tcW w:w="2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DB659E" w:rsidRPr="00F902AF" w:rsidRDefault="00DB659E" w:rsidP="00DB659E">
            <w:pPr>
              <w:widowControl/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Общий объем расходов бюджета</w:t>
            </w:r>
          </w:p>
        </w:tc>
        <w:tc>
          <w:tcPr>
            <w:tcW w:w="24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659E" w:rsidRPr="00F902AF" w:rsidRDefault="00DB659E" w:rsidP="00DB659E">
            <w:pPr>
              <w:rPr>
                <w:sz w:val="20"/>
                <w:szCs w:val="20"/>
              </w:rPr>
            </w:pPr>
            <w:r w:rsidRPr="00F902AF">
              <w:rPr>
                <w:sz w:val="20"/>
                <w:szCs w:val="20"/>
              </w:rPr>
              <w:t>8 672 590,86</w:t>
            </w:r>
          </w:p>
        </w:tc>
        <w:tc>
          <w:tcPr>
            <w:tcW w:w="24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DB659E" w:rsidRPr="00F902AF" w:rsidRDefault="00DB659E" w:rsidP="00DB659E">
            <w:pPr>
              <w:widowControl/>
              <w:shd w:val="clear" w:color="auto" w:fill="FFFFFF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8 894 253,76</w:t>
            </w:r>
          </w:p>
        </w:tc>
        <w:tc>
          <w:tcPr>
            <w:tcW w:w="23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59E" w:rsidRPr="00F902AF" w:rsidRDefault="00DB659E" w:rsidP="00DB659E">
            <w:pPr>
              <w:widowControl/>
              <w:shd w:val="clear" w:color="auto" w:fill="FFFFFF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221 662,90</w:t>
            </w:r>
          </w:p>
        </w:tc>
      </w:tr>
      <w:tr w:rsidR="00DB659E" w:rsidRPr="00F902AF" w:rsidTr="00C84744">
        <w:trPr>
          <w:trHeight w:val="509"/>
          <w:jc w:val="center"/>
        </w:trPr>
        <w:tc>
          <w:tcPr>
            <w:tcW w:w="2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DB659E" w:rsidRPr="00F902AF" w:rsidRDefault="00DB659E" w:rsidP="00DB659E">
            <w:pPr>
              <w:widowControl/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Дефицит бюджета</w:t>
            </w:r>
          </w:p>
        </w:tc>
        <w:tc>
          <w:tcPr>
            <w:tcW w:w="24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659E" w:rsidRPr="00F902AF" w:rsidRDefault="00DB659E" w:rsidP="00DB659E">
            <w:pPr>
              <w:rPr>
                <w:sz w:val="20"/>
                <w:szCs w:val="20"/>
              </w:rPr>
            </w:pPr>
            <w:r w:rsidRPr="00F902AF">
              <w:rPr>
                <w:sz w:val="20"/>
                <w:szCs w:val="20"/>
              </w:rPr>
              <w:t>0,00</w:t>
            </w:r>
          </w:p>
        </w:tc>
        <w:tc>
          <w:tcPr>
            <w:tcW w:w="24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DB659E" w:rsidRPr="00F902AF" w:rsidRDefault="00DB659E" w:rsidP="00DB659E">
            <w:pPr>
              <w:widowControl/>
              <w:shd w:val="clear" w:color="auto" w:fill="FFFFFF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0,00</w:t>
            </w:r>
          </w:p>
        </w:tc>
        <w:tc>
          <w:tcPr>
            <w:tcW w:w="23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59E" w:rsidRPr="00F902AF" w:rsidRDefault="00DB659E" w:rsidP="00DB659E">
            <w:pPr>
              <w:widowControl/>
              <w:shd w:val="clear" w:color="auto" w:fill="FFFFFF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0</w:t>
            </w:r>
          </w:p>
        </w:tc>
      </w:tr>
    </w:tbl>
    <w:p w:rsidR="00CE042A" w:rsidRPr="00F902AF" w:rsidRDefault="00CE042A" w:rsidP="00CE042A">
      <w:pPr>
        <w:widowControl/>
        <w:spacing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</w:pPr>
    </w:p>
    <w:p w:rsidR="00CE042A" w:rsidRPr="00F902AF" w:rsidRDefault="00CE042A" w:rsidP="00CE042A">
      <w:pPr>
        <w:widowControl/>
        <w:spacing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</w:pPr>
    </w:p>
    <w:p w:rsidR="00CE042A" w:rsidRPr="00F902AF" w:rsidRDefault="00CE042A" w:rsidP="00CE042A">
      <w:pPr>
        <w:widowControl/>
        <w:spacing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</w:pPr>
    </w:p>
    <w:p w:rsidR="00CE042A" w:rsidRPr="00F902AF" w:rsidRDefault="00CE042A" w:rsidP="00CE042A">
      <w:pPr>
        <w:widowControl/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</w:p>
    <w:p w:rsidR="00CE042A" w:rsidRPr="00F902AF" w:rsidRDefault="00CE042A" w:rsidP="00CE042A">
      <w:pPr>
        <w:widowControl/>
        <w:spacing w:line="240" w:lineRule="auto"/>
        <w:jc w:val="both"/>
        <w:outlineLvl w:val="0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F902AF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 xml:space="preserve">Общий объем </w:t>
      </w:r>
      <w:proofErr w:type="gramStart"/>
      <w:r w:rsidRPr="00F902AF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>доходов</w:t>
      </w:r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  бюджета</w:t>
      </w:r>
      <w:proofErr w:type="gramEnd"/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 МО СП </w:t>
      </w:r>
      <w:r w:rsidRPr="00F902AF">
        <w:rPr>
          <w:rFonts w:ascii="Times New Roman" w:eastAsia="Times New Roman" w:hAnsi="Times New Roman" w:cs="Times New Roman"/>
          <w:bCs/>
          <w:color w:val="00000A"/>
          <w:sz w:val="20"/>
          <w:szCs w:val="20"/>
          <w:lang w:eastAsia="ru-RU"/>
        </w:rPr>
        <w:t xml:space="preserve">« Село </w:t>
      </w:r>
      <w:proofErr w:type="spellStart"/>
      <w:r w:rsidR="00231CAA" w:rsidRPr="00F902AF">
        <w:rPr>
          <w:rFonts w:ascii="Times New Roman" w:eastAsia="Times New Roman" w:hAnsi="Times New Roman" w:cs="Times New Roman"/>
          <w:bCs/>
          <w:color w:val="00000A"/>
          <w:sz w:val="20"/>
          <w:szCs w:val="20"/>
          <w:lang w:eastAsia="ru-RU"/>
        </w:rPr>
        <w:t>Бутчино</w:t>
      </w:r>
      <w:proofErr w:type="spellEnd"/>
      <w:r w:rsidRPr="00F902AF">
        <w:rPr>
          <w:rFonts w:ascii="Times New Roman" w:eastAsia="Times New Roman" w:hAnsi="Times New Roman" w:cs="Times New Roman"/>
          <w:bCs/>
          <w:color w:val="00000A"/>
          <w:sz w:val="20"/>
          <w:szCs w:val="20"/>
          <w:lang w:eastAsia="ru-RU"/>
        </w:rPr>
        <w:t xml:space="preserve">» </w:t>
      </w:r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увеличивается  на</w:t>
      </w:r>
      <w:r w:rsidR="00231CAA" w:rsidRPr="00F902AF">
        <w:rPr>
          <w:rFonts w:ascii="Times New Roman" w:eastAsia="Times New Roman" w:hAnsi="Times New Roman" w:cs="Times New Roman"/>
          <w:color w:val="00000A"/>
          <w:sz w:val="20"/>
          <w:szCs w:val="20"/>
        </w:rPr>
        <w:t>+</w:t>
      </w:r>
      <w:r w:rsidR="00DB659E" w:rsidRPr="00F902AF">
        <w:rPr>
          <w:rFonts w:ascii="Times New Roman" w:eastAsia="Times New Roman" w:hAnsi="Times New Roman" w:cs="Times New Roman"/>
          <w:color w:val="00000A"/>
          <w:sz w:val="20"/>
          <w:szCs w:val="20"/>
        </w:rPr>
        <w:t>101 662,90</w:t>
      </w:r>
      <w:r w:rsidR="00231CAA" w:rsidRPr="00F902AF"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 рублей</w:t>
      </w:r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.</w:t>
      </w:r>
    </w:p>
    <w:p w:rsidR="00CE042A" w:rsidRPr="00F902AF" w:rsidRDefault="00CE042A" w:rsidP="00CE042A">
      <w:pPr>
        <w:widowControl/>
        <w:spacing w:line="240" w:lineRule="auto"/>
        <w:jc w:val="both"/>
        <w:outlineLvl w:val="0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С учетом </w:t>
      </w:r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планируемых изменений поступления доходов в </w:t>
      </w:r>
      <w:proofErr w:type="gramStart"/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</w:rPr>
        <w:t>бюджет  составят</w:t>
      </w:r>
      <w:proofErr w:type="gramEnd"/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</w:rPr>
        <w:t>-</w:t>
      </w:r>
      <w:r w:rsidR="00231CAA" w:rsidRPr="00F902AF">
        <w:rPr>
          <w:rFonts w:ascii="Times New Roman" w:eastAsia="Times New Roman" w:hAnsi="Times New Roman" w:cs="Times New Roman"/>
          <w:color w:val="00000A"/>
          <w:sz w:val="20"/>
          <w:szCs w:val="20"/>
        </w:rPr>
        <w:t>8</w:t>
      </w:r>
      <w:r w:rsidR="00DB659E" w:rsidRPr="00F902AF"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 774</w:t>
      </w:r>
      <w:r w:rsidR="00231CAA" w:rsidRPr="00F902AF"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 </w:t>
      </w:r>
      <w:r w:rsidR="00DB659E" w:rsidRPr="00F902AF">
        <w:rPr>
          <w:rFonts w:ascii="Times New Roman" w:eastAsia="Times New Roman" w:hAnsi="Times New Roman" w:cs="Times New Roman"/>
          <w:color w:val="00000A"/>
          <w:sz w:val="20"/>
          <w:szCs w:val="20"/>
        </w:rPr>
        <w:t>253</w:t>
      </w:r>
      <w:r w:rsidR="00231CAA" w:rsidRPr="00F902AF">
        <w:rPr>
          <w:rFonts w:ascii="Times New Roman" w:eastAsia="Times New Roman" w:hAnsi="Times New Roman" w:cs="Times New Roman"/>
          <w:color w:val="00000A"/>
          <w:sz w:val="20"/>
          <w:szCs w:val="20"/>
        </w:rPr>
        <w:t>,</w:t>
      </w:r>
      <w:r w:rsidR="00DB659E" w:rsidRPr="00F902AF">
        <w:rPr>
          <w:rFonts w:ascii="Times New Roman" w:eastAsia="Times New Roman" w:hAnsi="Times New Roman" w:cs="Times New Roman"/>
          <w:color w:val="00000A"/>
          <w:sz w:val="20"/>
          <w:szCs w:val="20"/>
        </w:rPr>
        <w:t>7</w:t>
      </w:r>
      <w:r w:rsidR="00231CAA" w:rsidRPr="00F902AF"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6 </w:t>
      </w:r>
      <w:proofErr w:type="spellStart"/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руб.,к</w:t>
      </w:r>
      <w:proofErr w:type="spellEnd"/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 -</w:t>
      </w:r>
      <w:r w:rsidR="00DB659E" w:rsidRPr="00F902AF">
        <w:rPr>
          <w:rFonts w:ascii="Times New Roman" w:eastAsia="Times New Roman" w:hAnsi="Times New Roman" w:cs="Times New Roman"/>
          <w:color w:val="00000A"/>
          <w:sz w:val="20"/>
          <w:szCs w:val="20"/>
        </w:rPr>
        <w:t>8</w:t>
      </w:r>
      <w:r w:rsidR="00231CAA" w:rsidRPr="00F902AF">
        <w:rPr>
          <w:rFonts w:ascii="Times New Roman" w:eastAsia="Times New Roman" w:hAnsi="Times New Roman" w:cs="Times New Roman"/>
          <w:color w:val="00000A"/>
          <w:sz w:val="20"/>
          <w:szCs w:val="20"/>
        </w:rPr>
        <w:t> </w:t>
      </w:r>
      <w:r w:rsidR="00DB659E" w:rsidRPr="00F902AF">
        <w:rPr>
          <w:rFonts w:ascii="Times New Roman" w:eastAsia="Times New Roman" w:hAnsi="Times New Roman" w:cs="Times New Roman"/>
          <w:color w:val="00000A"/>
          <w:sz w:val="20"/>
          <w:szCs w:val="20"/>
        </w:rPr>
        <w:t>672</w:t>
      </w:r>
      <w:r w:rsidR="00231CAA" w:rsidRPr="00F902AF"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 </w:t>
      </w:r>
      <w:r w:rsidR="00DB659E" w:rsidRPr="00F902AF">
        <w:rPr>
          <w:rFonts w:ascii="Times New Roman" w:eastAsia="Times New Roman" w:hAnsi="Times New Roman" w:cs="Times New Roman"/>
          <w:color w:val="00000A"/>
          <w:sz w:val="20"/>
          <w:szCs w:val="20"/>
        </w:rPr>
        <w:t>590</w:t>
      </w:r>
      <w:r w:rsidR="00231CAA" w:rsidRPr="00F902AF">
        <w:rPr>
          <w:rFonts w:ascii="Times New Roman" w:eastAsia="Times New Roman" w:hAnsi="Times New Roman" w:cs="Times New Roman"/>
          <w:color w:val="00000A"/>
          <w:sz w:val="20"/>
          <w:szCs w:val="20"/>
        </w:rPr>
        <w:t>,</w:t>
      </w:r>
      <w:r w:rsidR="00DB659E" w:rsidRPr="00F902AF">
        <w:rPr>
          <w:rFonts w:ascii="Times New Roman" w:eastAsia="Times New Roman" w:hAnsi="Times New Roman" w:cs="Times New Roman"/>
          <w:color w:val="00000A"/>
          <w:sz w:val="20"/>
          <w:szCs w:val="20"/>
        </w:rPr>
        <w:t>86</w:t>
      </w:r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руб. доходов уточняемого бюджета на 2022год.</w:t>
      </w:r>
    </w:p>
    <w:p w:rsidR="00CE042A" w:rsidRPr="00F902AF" w:rsidRDefault="00CE042A" w:rsidP="00CE042A">
      <w:pPr>
        <w:widowControl/>
        <w:spacing w:line="240" w:lineRule="auto"/>
        <w:jc w:val="both"/>
        <w:outlineLvl w:val="0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</w:p>
    <w:p w:rsidR="00CE042A" w:rsidRPr="00F902AF" w:rsidRDefault="00CE042A" w:rsidP="00CE042A">
      <w:pPr>
        <w:widowControl/>
        <w:spacing w:line="240" w:lineRule="auto"/>
        <w:jc w:val="both"/>
        <w:outlineLvl w:val="0"/>
        <w:rPr>
          <w:rFonts w:ascii="Times New Roman" w:eastAsia="Times New Roman" w:hAnsi="Times New Roman" w:cs="Times New Roman"/>
          <w:color w:val="00000A"/>
          <w:sz w:val="20"/>
          <w:szCs w:val="20"/>
        </w:rPr>
      </w:pPr>
      <w:r w:rsidRPr="00F902AF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 xml:space="preserve">Общий объем расходов бюджета Поселения увеличивается на </w:t>
      </w:r>
      <w:r w:rsidR="00231CAA" w:rsidRPr="00F902AF">
        <w:rPr>
          <w:rFonts w:ascii="Times New Roman" w:eastAsia="Times New Roman" w:hAnsi="Times New Roman" w:cs="Times New Roman"/>
          <w:color w:val="00000A"/>
          <w:sz w:val="20"/>
          <w:szCs w:val="20"/>
        </w:rPr>
        <w:t>+</w:t>
      </w:r>
      <w:r w:rsidR="001B3B03" w:rsidRPr="00F902AF">
        <w:rPr>
          <w:rFonts w:ascii="Times New Roman" w:eastAsia="Times New Roman" w:hAnsi="Times New Roman" w:cs="Times New Roman"/>
          <w:color w:val="00000A"/>
          <w:sz w:val="20"/>
          <w:szCs w:val="20"/>
        </w:rPr>
        <w:t>221 662,90</w:t>
      </w:r>
      <w:r w:rsidR="00231CAA" w:rsidRPr="00F902AF">
        <w:rPr>
          <w:rFonts w:ascii="Times New Roman" w:eastAsia="Times New Roman" w:hAnsi="Times New Roman" w:cs="Times New Roman"/>
          <w:color w:val="00000A"/>
          <w:sz w:val="20"/>
          <w:szCs w:val="20"/>
        </w:rPr>
        <w:t>руб</w:t>
      </w:r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. от уточняемых бюджетных </w:t>
      </w:r>
      <w:proofErr w:type="gramStart"/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</w:rPr>
        <w:t>назначений .</w:t>
      </w:r>
      <w:proofErr w:type="gramEnd"/>
    </w:p>
    <w:p w:rsidR="00CE042A" w:rsidRPr="00F902AF" w:rsidRDefault="00CE042A" w:rsidP="00CE042A">
      <w:pPr>
        <w:widowControl/>
        <w:spacing w:line="240" w:lineRule="auto"/>
        <w:jc w:val="both"/>
        <w:outlineLvl w:val="0"/>
        <w:rPr>
          <w:rFonts w:ascii="Times New Roman" w:eastAsia="Times New Roman" w:hAnsi="Times New Roman" w:cs="Times New Roman"/>
          <w:color w:val="00000A"/>
          <w:sz w:val="20"/>
          <w:szCs w:val="20"/>
        </w:rPr>
      </w:pPr>
    </w:p>
    <w:p w:rsidR="00CE042A" w:rsidRPr="00F902AF" w:rsidRDefault="00CE042A" w:rsidP="00CE042A">
      <w:pPr>
        <w:widowControl/>
        <w:spacing w:line="240" w:lineRule="auto"/>
        <w:jc w:val="both"/>
        <w:outlineLvl w:val="0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 С учетом планируемых изменений расходы </w:t>
      </w:r>
      <w:proofErr w:type="gramStart"/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</w:rPr>
        <w:t>бюджета  составят</w:t>
      </w:r>
      <w:proofErr w:type="gramEnd"/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</w:rPr>
        <w:t>-</w:t>
      </w:r>
      <w:r w:rsidR="00231CAA" w:rsidRPr="00F902AF">
        <w:rPr>
          <w:rFonts w:ascii="Times New Roman" w:eastAsia="Times New Roman" w:hAnsi="Times New Roman" w:cs="Times New Roman"/>
          <w:color w:val="00000A"/>
          <w:sz w:val="20"/>
          <w:szCs w:val="20"/>
        </w:rPr>
        <w:t>8 </w:t>
      </w:r>
      <w:r w:rsidR="001B3B03" w:rsidRPr="00F902AF">
        <w:rPr>
          <w:rFonts w:ascii="Times New Roman" w:eastAsia="Times New Roman" w:hAnsi="Times New Roman" w:cs="Times New Roman"/>
          <w:color w:val="00000A"/>
          <w:sz w:val="20"/>
          <w:szCs w:val="20"/>
        </w:rPr>
        <w:t>894</w:t>
      </w:r>
      <w:r w:rsidR="00231CAA" w:rsidRPr="00F902AF"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 </w:t>
      </w:r>
      <w:r w:rsidR="001B3B03" w:rsidRPr="00F902AF">
        <w:rPr>
          <w:rFonts w:ascii="Times New Roman" w:eastAsia="Times New Roman" w:hAnsi="Times New Roman" w:cs="Times New Roman"/>
          <w:color w:val="00000A"/>
          <w:sz w:val="20"/>
          <w:szCs w:val="20"/>
        </w:rPr>
        <w:t>253,7</w:t>
      </w:r>
      <w:r w:rsidR="00231CAA" w:rsidRPr="00F902AF">
        <w:rPr>
          <w:rFonts w:ascii="Times New Roman" w:eastAsia="Times New Roman" w:hAnsi="Times New Roman" w:cs="Times New Roman"/>
          <w:color w:val="00000A"/>
          <w:sz w:val="20"/>
          <w:szCs w:val="20"/>
        </w:rPr>
        <w:t>6</w:t>
      </w:r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руб</w:t>
      </w:r>
      <w:r w:rsidR="001B3B03" w:rsidRPr="00F902AF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>.,</w:t>
      </w:r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к -</w:t>
      </w:r>
      <w:r w:rsidR="001B3B03" w:rsidRPr="00F902AF">
        <w:rPr>
          <w:rFonts w:ascii="Times New Roman" w:eastAsia="Times New Roman" w:hAnsi="Times New Roman" w:cs="Times New Roman"/>
          <w:color w:val="00000A"/>
          <w:sz w:val="20"/>
          <w:szCs w:val="20"/>
        </w:rPr>
        <w:t>8</w:t>
      </w:r>
      <w:r w:rsidR="00231CAA" w:rsidRPr="00F902AF">
        <w:rPr>
          <w:rFonts w:ascii="Times New Roman" w:eastAsia="Times New Roman" w:hAnsi="Times New Roman" w:cs="Times New Roman"/>
          <w:color w:val="00000A"/>
          <w:sz w:val="20"/>
          <w:szCs w:val="20"/>
        </w:rPr>
        <w:t> </w:t>
      </w:r>
      <w:r w:rsidR="001B3B03" w:rsidRPr="00F902AF">
        <w:rPr>
          <w:rFonts w:ascii="Times New Roman" w:eastAsia="Times New Roman" w:hAnsi="Times New Roman" w:cs="Times New Roman"/>
          <w:color w:val="00000A"/>
          <w:sz w:val="20"/>
          <w:szCs w:val="20"/>
        </w:rPr>
        <w:t>672</w:t>
      </w:r>
      <w:r w:rsidR="00231CAA" w:rsidRPr="00F902AF"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 </w:t>
      </w:r>
      <w:r w:rsidR="001B3B03" w:rsidRPr="00F902AF">
        <w:rPr>
          <w:rFonts w:ascii="Times New Roman" w:eastAsia="Times New Roman" w:hAnsi="Times New Roman" w:cs="Times New Roman"/>
          <w:color w:val="00000A"/>
          <w:sz w:val="20"/>
          <w:szCs w:val="20"/>
        </w:rPr>
        <w:t>590</w:t>
      </w:r>
      <w:r w:rsidR="00231CAA" w:rsidRPr="00F902AF">
        <w:rPr>
          <w:rFonts w:ascii="Times New Roman" w:eastAsia="Times New Roman" w:hAnsi="Times New Roman" w:cs="Times New Roman"/>
          <w:color w:val="00000A"/>
          <w:sz w:val="20"/>
          <w:szCs w:val="20"/>
        </w:rPr>
        <w:t>,</w:t>
      </w:r>
      <w:r w:rsidR="001B3B03" w:rsidRPr="00F902AF">
        <w:rPr>
          <w:rFonts w:ascii="Times New Roman" w:eastAsia="Times New Roman" w:hAnsi="Times New Roman" w:cs="Times New Roman"/>
          <w:color w:val="00000A"/>
          <w:sz w:val="20"/>
          <w:szCs w:val="20"/>
        </w:rPr>
        <w:t>86</w:t>
      </w:r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руб. расходов уточняемого бюджета на 2022год.</w:t>
      </w:r>
    </w:p>
    <w:p w:rsidR="00CE042A" w:rsidRPr="00F902AF" w:rsidRDefault="00CE042A" w:rsidP="00CE042A">
      <w:pPr>
        <w:widowControl/>
        <w:spacing w:line="240" w:lineRule="auto"/>
        <w:jc w:val="both"/>
        <w:outlineLvl w:val="0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</w:p>
    <w:p w:rsidR="00CE042A" w:rsidRPr="00F902AF" w:rsidRDefault="00CE042A" w:rsidP="00CE042A">
      <w:pPr>
        <w:widowControl/>
        <w:spacing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</w:pPr>
      <w:r w:rsidRPr="00F902AF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 xml:space="preserve">Дефицит бюджета -  </w:t>
      </w:r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не изменяется.</w:t>
      </w:r>
    </w:p>
    <w:p w:rsidR="00CE042A" w:rsidRPr="00F902AF" w:rsidRDefault="00CE042A" w:rsidP="00CE042A">
      <w:pPr>
        <w:widowControl/>
        <w:spacing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</w:pPr>
    </w:p>
    <w:p w:rsidR="00CE042A" w:rsidRPr="00F902AF" w:rsidRDefault="00CE042A" w:rsidP="00CE042A">
      <w:pPr>
        <w:widowControl/>
        <w:spacing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</w:pPr>
      <w:r w:rsidRPr="00F902AF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>Д О Х О Д Ы.</w:t>
      </w:r>
    </w:p>
    <w:p w:rsidR="00CE042A" w:rsidRPr="00F902AF" w:rsidRDefault="00CE042A" w:rsidP="00CE042A">
      <w:pPr>
        <w:widowControl/>
        <w:spacing w:line="240" w:lineRule="auto"/>
        <w:jc w:val="both"/>
        <w:outlineLvl w:val="0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F902AF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 xml:space="preserve">Общий объем </w:t>
      </w:r>
      <w:proofErr w:type="gramStart"/>
      <w:r w:rsidRPr="00F902AF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>доходов</w:t>
      </w:r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  бюджета</w:t>
      </w:r>
      <w:proofErr w:type="gramEnd"/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 МО СП </w:t>
      </w:r>
      <w:r w:rsidRPr="00F902AF">
        <w:rPr>
          <w:rFonts w:ascii="Times New Roman" w:eastAsia="Times New Roman" w:hAnsi="Times New Roman" w:cs="Times New Roman"/>
          <w:bCs/>
          <w:color w:val="00000A"/>
          <w:sz w:val="20"/>
          <w:szCs w:val="20"/>
          <w:lang w:eastAsia="ru-RU"/>
        </w:rPr>
        <w:t xml:space="preserve">« Село </w:t>
      </w:r>
      <w:proofErr w:type="spellStart"/>
      <w:r w:rsidR="00231CAA" w:rsidRPr="00F902AF">
        <w:rPr>
          <w:rFonts w:ascii="Times New Roman" w:eastAsia="Times New Roman" w:hAnsi="Times New Roman" w:cs="Times New Roman"/>
          <w:bCs/>
          <w:color w:val="00000A"/>
          <w:sz w:val="20"/>
          <w:szCs w:val="20"/>
          <w:lang w:eastAsia="ru-RU"/>
        </w:rPr>
        <w:t>Бутчино</w:t>
      </w:r>
      <w:proofErr w:type="spellEnd"/>
      <w:r w:rsidRPr="00F902AF">
        <w:rPr>
          <w:rFonts w:ascii="Times New Roman" w:eastAsia="Times New Roman" w:hAnsi="Times New Roman" w:cs="Times New Roman"/>
          <w:bCs/>
          <w:color w:val="00000A"/>
          <w:sz w:val="20"/>
          <w:szCs w:val="20"/>
          <w:lang w:eastAsia="ru-RU"/>
        </w:rPr>
        <w:t xml:space="preserve">» </w:t>
      </w:r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увеличивается  на</w:t>
      </w:r>
      <w:r w:rsidR="001B3B03" w:rsidRPr="00F902AF">
        <w:rPr>
          <w:rFonts w:ascii="Times New Roman" w:eastAsia="Times New Roman" w:hAnsi="Times New Roman" w:cs="Times New Roman"/>
          <w:color w:val="00000A"/>
          <w:sz w:val="20"/>
          <w:szCs w:val="20"/>
        </w:rPr>
        <w:t>+101 662,90</w:t>
      </w:r>
      <w:r w:rsidR="00231CAA" w:rsidRPr="00F902AF">
        <w:rPr>
          <w:rFonts w:ascii="Times New Roman" w:eastAsia="Times New Roman" w:hAnsi="Times New Roman" w:cs="Times New Roman"/>
          <w:color w:val="00000A"/>
          <w:sz w:val="20"/>
          <w:szCs w:val="20"/>
        </w:rPr>
        <w:t>рублей</w:t>
      </w:r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.</w:t>
      </w:r>
    </w:p>
    <w:p w:rsidR="00231CAA" w:rsidRPr="00F902AF" w:rsidRDefault="00CE042A" w:rsidP="00231CAA">
      <w:pPr>
        <w:widowControl/>
        <w:spacing w:line="240" w:lineRule="auto"/>
        <w:jc w:val="both"/>
        <w:outlineLvl w:val="0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С учетом </w:t>
      </w:r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планируемых изменений поступления доходов в </w:t>
      </w:r>
      <w:proofErr w:type="gramStart"/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</w:rPr>
        <w:t>бюджет  составят</w:t>
      </w:r>
      <w:proofErr w:type="gramEnd"/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</w:rPr>
        <w:t>-</w:t>
      </w:r>
      <w:r w:rsidR="00231CAA" w:rsidRPr="00F902AF">
        <w:rPr>
          <w:rFonts w:ascii="Times New Roman" w:eastAsia="Times New Roman" w:hAnsi="Times New Roman" w:cs="Times New Roman"/>
          <w:color w:val="00000A"/>
          <w:sz w:val="20"/>
          <w:szCs w:val="20"/>
        </w:rPr>
        <w:t>8 </w:t>
      </w:r>
      <w:r w:rsidR="001B3B03" w:rsidRPr="00F902AF">
        <w:rPr>
          <w:rFonts w:ascii="Times New Roman" w:eastAsia="Times New Roman" w:hAnsi="Times New Roman" w:cs="Times New Roman"/>
          <w:color w:val="00000A"/>
          <w:sz w:val="20"/>
          <w:szCs w:val="20"/>
        </w:rPr>
        <w:t>774 253,7</w:t>
      </w:r>
      <w:r w:rsidR="00231CAA" w:rsidRPr="00F902AF"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6 </w:t>
      </w:r>
      <w:proofErr w:type="spellStart"/>
      <w:r w:rsidR="00231CAA"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руб.,к</w:t>
      </w:r>
      <w:proofErr w:type="spellEnd"/>
      <w:r w:rsidR="00231CAA"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 -</w:t>
      </w:r>
      <w:r w:rsidR="001B3B03" w:rsidRPr="00F902AF">
        <w:rPr>
          <w:rFonts w:ascii="Times New Roman" w:eastAsia="Times New Roman" w:hAnsi="Times New Roman" w:cs="Times New Roman"/>
          <w:color w:val="00000A"/>
          <w:sz w:val="20"/>
          <w:szCs w:val="20"/>
        </w:rPr>
        <w:t>8 672 590,86</w:t>
      </w:r>
      <w:r w:rsidR="00231CAA"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руб. доходов уточняемого бюджета на 2022год.</w:t>
      </w:r>
    </w:p>
    <w:p w:rsidR="00231CAA" w:rsidRPr="00F902AF" w:rsidRDefault="00231CAA" w:rsidP="00231CAA">
      <w:pPr>
        <w:widowControl/>
        <w:spacing w:line="240" w:lineRule="auto"/>
        <w:jc w:val="both"/>
        <w:outlineLvl w:val="0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</w:p>
    <w:p w:rsidR="00CE042A" w:rsidRPr="00F902AF" w:rsidRDefault="00CE042A" w:rsidP="00CE042A">
      <w:pPr>
        <w:widowControl/>
        <w:spacing w:line="240" w:lineRule="auto"/>
        <w:jc w:val="both"/>
        <w:outlineLvl w:val="0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Структура доходов бюджета приведена в следующей таблице.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4989"/>
        <w:gridCol w:w="4990"/>
      </w:tblGrid>
      <w:tr w:rsidR="00CE042A" w:rsidRPr="00F902AF" w:rsidTr="0004707A">
        <w:tc>
          <w:tcPr>
            <w:tcW w:w="4989" w:type="dxa"/>
          </w:tcPr>
          <w:p w:rsidR="00CE042A" w:rsidRPr="00F902AF" w:rsidRDefault="00CE042A" w:rsidP="00CE042A">
            <w:pPr>
              <w:suppressAutoHyphens w:val="0"/>
              <w:autoSpaceDN/>
              <w:spacing w:after="160" w:line="259" w:lineRule="auto"/>
              <w:jc w:val="both"/>
              <w:textAlignment w:val="auto"/>
              <w:outlineLvl w:val="0"/>
              <w:rPr>
                <w:b/>
                <w:kern w:val="0"/>
                <w:sz w:val="20"/>
                <w:szCs w:val="20"/>
              </w:rPr>
            </w:pPr>
            <w:r w:rsidRPr="00F902AF">
              <w:rPr>
                <w:b/>
                <w:kern w:val="0"/>
                <w:sz w:val="20"/>
                <w:szCs w:val="20"/>
              </w:rPr>
              <w:t>Наименование доходов</w:t>
            </w:r>
          </w:p>
        </w:tc>
        <w:tc>
          <w:tcPr>
            <w:tcW w:w="4990" w:type="dxa"/>
          </w:tcPr>
          <w:p w:rsidR="00CE042A" w:rsidRPr="00F902AF" w:rsidRDefault="00CE042A" w:rsidP="00CE042A">
            <w:pPr>
              <w:suppressAutoHyphens w:val="0"/>
              <w:autoSpaceDN/>
              <w:spacing w:after="160" w:line="259" w:lineRule="auto"/>
              <w:jc w:val="both"/>
              <w:textAlignment w:val="auto"/>
              <w:outlineLvl w:val="0"/>
              <w:rPr>
                <w:b/>
                <w:kern w:val="0"/>
                <w:sz w:val="20"/>
                <w:szCs w:val="20"/>
              </w:rPr>
            </w:pPr>
            <w:r w:rsidRPr="00F902AF">
              <w:rPr>
                <w:b/>
                <w:kern w:val="0"/>
                <w:sz w:val="20"/>
                <w:szCs w:val="20"/>
              </w:rPr>
              <w:t>2022</w:t>
            </w:r>
          </w:p>
        </w:tc>
      </w:tr>
      <w:tr w:rsidR="00CE042A" w:rsidRPr="00F902AF" w:rsidTr="0004707A">
        <w:tc>
          <w:tcPr>
            <w:tcW w:w="4989" w:type="dxa"/>
          </w:tcPr>
          <w:p w:rsidR="00CE042A" w:rsidRPr="00F902AF" w:rsidRDefault="00CE042A" w:rsidP="00CE042A">
            <w:pPr>
              <w:suppressAutoHyphens w:val="0"/>
              <w:autoSpaceDN/>
              <w:spacing w:after="160" w:line="259" w:lineRule="auto"/>
              <w:jc w:val="both"/>
              <w:textAlignment w:val="auto"/>
              <w:outlineLvl w:val="0"/>
              <w:rPr>
                <w:b/>
                <w:kern w:val="0"/>
                <w:sz w:val="20"/>
                <w:szCs w:val="20"/>
              </w:rPr>
            </w:pPr>
            <w:r w:rsidRPr="00F902AF">
              <w:rPr>
                <w:b/>
                <w:kern w:val="0"/>
                <w:sz w:val="20"/>
                <w:szCs w:val="20"/>
              </w:rPr>
              <w:t>доходы</w:t>
            </w:r>
          </w:p>
        </w:tc>
        <w:tc>
          <w:tcPr>
            <w:tcW w:w="4990" w:type="dxa"/>
          </w:tcPr>
          <w:p w:rsidR="00CE042A" w:rsidRPr="00F902AF" w:rsidRDefault="00231CAA" w:rsidP="00CE042A">
            <w:pPr>
              <w:suppressAutoHyphens w:val="0"/>
              <w:autoSpaceDN/>
              <w:spacing w:after="160" w:line="259" w:lineRule="auto"/>
              <w:jc w:val="both"/>
              <w:textAlignment w:val="auto"/>
              <w:outlineLvl w:val="0"/>
              <w:rPr>
                <w:b/>
                <w:kern w:val="0"/>
                <w:sz w:val="20"/>
                <w:szCs w:val="20"/>
              </w:rPr>
            </w:pPr>
            <w:r w:rsidRPr="00F902AF">
              <w:rPr>
                <w:b/>
                <w:kern w:val="0"/>
                <w:sz w:val="20"/>
                <w:szCs w:val="20"/>
              </w:rPr>
              <w:t>846 627,00</w:t>
            </w:r>
          </w:p>
        </w:tc>
      </w:tr>
      <w:tr w:rsidR="00CE042A" w:rsidRPr="00F902AF" w:rsidTr="0004707A">
        <w:tc>
          <w:tcPr>
            <w:tcW w:w="4989" w:type="dxa"/>
          </w:tcPr>
          <w:p w:rsidR="00CE042A" w:rsidRPr="00F902AF" w:rsidRDefault="00CE042A" w:rsidP="00CE042A">
            <w:pPr>
              <w:suppressAutoHyphens w:val="0"/>
              <w:autoSpaceDN/>
              <w:spacing w:after="160" w:line="259" w:lineRule="auto"/>
              <w:jc w:val="both"/>
              <w:textAlignment w:val="auto"/>
              <w:outlineLvl w:val="0"/>
              <w:rPr>
                <w:b/>
                <w:kern w:val="0"/>
                <w:sz w:val="20"/>
                <w:szCs w:val="20"/>
              </w:rPr>
            </w:pPr>
            <w:r w:rsidRPr="00F902AF">
              <w:rPr>
                <w:b/>
                <w:kern w:val="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4990" w:type="dxa"/>
          </w:tcPr>
          <w:p w:rsidR="00CE042A" w:rsidRPr="00F902AF" w:rsidRDefault="00231CAA" w:rsidP="001B3B03">
            <w:pPr>
              <w:suppressAutoHyphens w:val="0"/>
              <w:autoSpaceDN/>
              <w:spacing w:after="160" w:line="259" w:lineRule="auto"/>
              <w:jc w:val="both"/>
              <w:textAlignment w:val="auto"/>
              <w:outlineLvl w:val="0"/>
              <w:rPr>
                <w:b/>
                <w:kern w:val="0"/>
                <w:sz w:val="20"/>
                <w:szCs w:val="20"/>
              </w:rPr>
            </w:pPr>
            <w:r w:rsidRPr="00F902AF">
              <w:rPr>
                <w:b/>
                <w:kern w:val="0"/>
                <w:sz w:val="20"/>
                <w:szCs w:val="20"/>
              </w:rPr>
              <w:t>7 </w:t>
            </w:r>
            <w:r w:rsidR="001B3B03" w:rsidRPr="00F902AF">
              <w:rPr>
                <w:b/>
                <w:kern w:val="0"/>
                <w:sz w:val="20"/>
                <w:szCs w:val="20"/>
              </w:rPr>
              <w:t>927</w:t>
            </w:r>
            <w:r w:rsidRPr="00F902AF">
              <w:rPr>
                <w:b/>
                <w:kern w:val="0"/>
                <w:sz w:val="20"/>
                <w:szCs w:val="20"/>
              </w:rPr>
              <w:t> </w:t>
            </w:r>
            <w:r w:rsidR="001B3B03" w:rsidRPr="00F902AF">
              <w:rPr>
                <w:b/>
                <w:kern w:val="0"/>
                <w:sz w:val="20"/>
                <w:szCs w:val="20"/>
              </w:rPr>
              <w:t>626</w:t>
            </w:r>
            <w:r w:rsidRPr="00F902AF">
              <w:rPr>
                <w:b/>
                <w:kern w:val="0"/>
                <w:sz w:val="20"/>
                <w:szCs w:val="20"/>
              </w:rPr>
              <w:t>,</w:t>
            </w:r>
            <w:r w:rsidR="001B3B03" w:rsidRPr="00F902AF">
              <w:rPr>
                <w:b/>
                <w:kern w:val="0"/>
                <w:sz w:val="20"/>
                <w:szCs w:val="20"/>
              </w:rPr>
              <w:t>7</w:t>
            </w:r>
            <w:r w:rsidRPr="00F902AF">
              <w:rPr>
                <w:b/>
                <w:kern w:val="0"/>
                <w:sz w:val="20"/>
                <w:szCs w:val="20"/>
              </w:rPr>
              <w:t>6</w:t>
            </w:r>
          </w:p>
        </w:tc>
      </w:tr>
      <w:tr w:rsidR="00CE042A" w:rsidRPr="00F902AF" w:rsidTr="0004707A">
        <w:tc>
          <w:tcPr>
            <w:tcW w:w="4989" w:type="dxa"/>
          </w:tcPr>
          <w:p w:rsidR="00CE042A" w:rsidRPr="00F902AF" w:rsidRDefault="00CE042A" w:rsidP="00CE042A">
            <w:pPr>
              <w:suppressAutoHyphens w:val="0"/>
              <w:autoSpaceDN/>
              <w:spacing w:after="160" w:line="259" w:lineRule="auto"/>
              <w:jc w:val="both"/>
              <w:textAlignment w:val="auto"/>
              <w:outlineLvl w:val="0"/>
              <w:rPr>
                <w:kern w:val="0"/>
                <w:sz w:val="20"/>
                <w:szCs w:val="20"/>
              </w:rPr>
            </w:pPr>
            <w:r w:rsidRPr="00F902AF">
              <w:rPr>
                <w:kern w:val="0"/>
                <w:sz w:val="20"/>
                <w:szCs w:val="20"/>
              </w:rPr>
              <w:t>Дотации бюджетам субъектов РФ и муниципальных образований</w:t>
            </w:r>
          </w:p>
        </w:tc>
        <w:tc>
          <w:tcPr>
            <w:tcW w:w="4990" w:type="dxa"/>
          </w:tcPr>
          <w:p w:rsidR="00CE042A" w:rsidRPr="00F902AF" w:rsidRDefault="00231CAA" w:rsidP="00CE042A">
            <w:pPr>
              <w:suppressAutoHyphens w:val="0"/>
              <w:autoSpaceDN/>
              <w:spacing w:after="160" w:line="259" w:lineRule="auto"/>
              <w:jc w:val="both"/>
              <w:textAlignment w:val="auto"/>
              <w:outlineLvl w:val="0"/>
              <w:rPr>
                <w:kern w:val="0"/>
                <w:sz w:val="20"/>
                <w:szCs w:val="20"/>
              </w:rPr>
            </w:pPr>
            <w:r w:rsidRPr="00F902AF">
              <w:rPr>
                <w:kern w:val="0"/>
                <w:sz w:val="20"/>
                <w:szCs w:val="20"/>
              </w:rPr>
              <w:t>4 874 492,00</w:t>
            </w:r>
          </w:p>
        </w:tc>
      </w:tr>
      <w:tr w:rsidR="00CE042A" w:rsidRPr="00F902AF" w:rsidTr="0004707A">
        <w:tc>
          <w:tcPr>
            <w:tcW w:w="4989" w:type="dxa"/>
          </w:tcPr>
          <w:p w:rsidR="00CE042A" w:rsidRPr="00F902AF" w:rsidRDefault="00CE042A" w:rsidP="00CE042A">
            <w:pPr>
              <w:suppressAutoHyphens w:val="0"/>
              <w:autoSpaceDN/>
              <w:spacing w:after="160" w:line="259" w:lineRule="auto"/>
              <w:jc w:val="both"/>
              <w:textAlignment w:val="auto"/>
              <w:outlineLvl w:val="0"/>
              <w:rPr>
                <w:kern w:val="0"/>
                <w:sz w:val="20"/>
                <w:szCs w:val="20"/>
              </w:rPr>
            </w:pPr>
            <w:r w:rsidRPr="00F902AF">
              <w:rPr>
                <w:kern w:val="0"/>
                <w:sz w:val="20"/>
                <w:szCs w:val="20"/>
              </w:rPr>
              <w:t>Субсидии</w:t>
            </w:r>
          </w:p>
        </w:tc>
        <w:tc>
          <w:tcPr>
            <w:tcW w:w="4990" w:type="dxa"/>
          </w:tcPr>
          <w:p w:rsidR="00CE042A" w:rsidRPr="00F902AF" w:rsidRDefault="00231CAA" w:rsidP="00CE042A">
            <w:pPr>
              <w:suppressAutoHyphens w:val="0"/>
              <w:autoSpaceDN/>
              <w:spacing w:after="160" w:line="259" w:lineRule="auto"/>
              <w:jc w:val="both"/>
              <w:textAlignment w:val="auto"/>
              <w:outlineLvl w:val="0"/>
              <w:rPr>
                <w:kern w:val="0"/>
                <w:sz w:val="20"/>
                <w:szCs w:val="20"/>
              </w:rPr>
            </w:pPr>
            <w:r w:rsidRPr="00F902AF">
              <w:rPr>
                <w:kern w:val="0"/>
                <w:sz w:val="20"/>
                <w:szCs w:val="20"/>
              </w:rPr>
              <w:t>1 327 261,66</w:t>
            </w:r>
          </w:p>
        </w:tc>
      </w:tr>
      <w:tr w:rsidR="00CE042A" w:rsidRPr="00F902AF" w:rsidTr="0004707A">
        <w:tc>
          <w:tcPr>
            <w:tcW w:w="4989" w:type="dxa"/>
          </w:tcPr>
          <w:p w:rsidR="00CE042A" w:rsidRPr="00F902AF" w:rsidRDefault="00CE042A" w:rsidP="00CE042A">
            <w:pPr>
              <w:suppressAutoHyphens w:val="0"/>
              <w:autoSpaceDN/>
              <w:spacing w:after="160" w:line="259" w:lineRule="auto"/>
              <w:jc w:val="both"/>
              <w:textAlignment w:val="auto"/>
              <w:outlineLvl w:val="0"/>
              <w:rPr>
                <w:kern w:val="0"/>
                <w:sz w:val="20"/>
                <w:szCs w:val="20"/>
              </w:rPr>
            </w:pPr>
            <w:r w:rsidRPr="00F902AF">
              <w:rPr>
                <w:kern w:val="0"/>
                <w:sz w:val="20"/>
                <w:szCs w:val="20"/>
              </w:rPr>
              <w:t>субвенции бюджетам субъектов РФ и муниципальных образований</w:t>
            </w:r>
          </w:p>
        </w:tc>
        <w:tc>
          <w:tcPr>
            <w:tcW w:w="4990" w:type="dxa"/>
          </w:tcPr>
          <w:p w:rsidR="00CE042A" w:rsidRPr="00F902AF" w:rsidRDefault="0004707A" w:rsidP="0004707A">
            <w:pPr>
              <w:suppressAutoHyphens w:val="0"/>
              <w:autoSpaceDN/>
              <w:spacing w:after="160" w:line="259" w:lineRule="auto"/>
              <w:jc w:val="both"/>
              <w:textAlignment w:val="auto"/>
              <w:outlineLvl w:val="0"/>
              <w:rPr>
                <w:kern w:val="0"/>
                <w:sz w:val="20"/>
                <w:szCs w:val="20"/>
              </w:rPr>
            </w:pPr>
            <w:r w:rsidRPr="00F902AF">
              <w:rPr>
                <w:kern w:val="0"/>
                <w:sz w:val="20"/>
                <w:szCs w:val="20"/>
              </w:rPr>
              <w:t>130</w:t>
            </w:r>
            <w:r w:rsidR="00CE042A" w:rsidRPr="00F902AF">
              <w:rPr>
                <w:kern w:val="0"/>
                <w:sz w:val="20"/>
                <w:szCs w:val="20"/>
              </w:rPr>
              <w:t> </w:t>
            </w:r>
            <w:r w:rsidRPr="00F902AF">
              <w:rPr>
                <w:kern w:val="0"/>
                <w:sz w:val="20"/>
                <w:szCs w:val="20"/>
              </w:rPr>
              <w:t>1</w:t>
            </w:r>
            <w:r w:rsidR="00CE042A" w:rsidRPr="00F902AF">
              <w:rPr>
                <w:kern w:val="0"/>
                <w:sz w:val="20"/>
                <w:szCs w:val="20"/>
              </w:rPr>
              <w:t>00,00</w:t>
            </w:r>
          </w:p>
        </w:tc>
      </w:tr>
      <w:tr w:rsidR="00CE042A" w:rsidRPr="00F902AF" w:rsidTr="0004707A">
        <w:tc>
          <w:tcPr>
            <w:tcW w:w="4989" w:type="dxa"/>
          </w:tcPr>
          <w:p w:rsidR="00CE042A" w:rsidRPr="00F902AF" w:rsidRDefault="00CE042A" w:rsidP="00CE042A">
            <w:pPr>
              <w:suppressAutoHyphens w:val="0"/>
              <w:autoSpaceDN/>
              <w:spacing w:after="160" w:line="259" w:lineRule="auto"/>
              <w:jc w:val="both"/>
              <w:textAlignment w:val="auto"/>
              <w:outlineLvl w:val="0"/>
              <w:rPr>
                <w:kern w:val="0"/>
                <w:sz w:val="20"/>
                <w:szCs w:val="20"/>
              </w:rPr>
            </w:pPr>
            <w:r w:rsidRPr="00F902AF">
              <w:rPr>
                <w:kern w:val="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990" w:type="dxa"/>
          </w:tcPr>
          <w:p w:rsidR="00CE042A" w:rsidRPr="00F902AF" w:rsidRDefault="0004707A" w:rsidP="001B3B03">
            <w:pPr>
              <w:suppressAutoHyphens w:val="0"/>
              <w:autoSpaceDN/>
              <w:spacing w:after="160" w:line="259" w:lineRule="auto"/>
              <w:jc w:val="both"/>
              <w:textAlignment w:val="auto"/>
              <w:outlineLvl w:val="0"/>
              <w:rPr>
                <w:kern w:val="0"/>
                <w:sz w:val="20"/>
                <w:szCs w:val="20"/>
              </w:rPr>
            </w:pPr>
            <w:r w:rsidRPr="00F902AF">
              <w:rPr>
                <w:kern w:val="0"/>
                <w:sz w:val="20"/>
                <w:szCs w:val="20"/>
              </w:rPr>
              <w:t>1 </w:t>
            </w:r>
            <w:r w:rsidR="001B3B03" w:rsidRPr="00F902AF">
              <w:rPr>
                <w:kern w:val="0"/>
                <w:sz w:val="20"/>
                <w:szCs w:val="20"/>
              </w:rPr>
              <w:t>5</w:t>
            </w:r>
            <w:r w:rsidRPr="00F902AF">
              <w:rPr>
                <w:kern w:val="0"/>
                <w:sz w:val="20"/>
                <w:szCs w:val="20"/>
              </w:rPr>
              <w:t>9</w:t>
            </w:r>
            <w:r w:rsidR="001B3B03" w:rsidRPr="00F902AF">
              <w:rPr>
                <w:kern w:val="0"/>
                <w:sz w:val="20"/>
                <w:szCs w:val="20"/>
              </w:rPr>
              <w:t>5 773,1</w:t>
            </w:r>
            <w:r w:rsidRPr="00F902AF">
              <w:rPr>
                <w:kern w:val="0"/>
                <w:sz w:val="20"/>
                <w:szCs w:val="20"/>
              </w:rPr>
              <w:t>0</w:t>
            </w:r>
          </w:p>
        </w:tc>
      </w:tr>
      <w:tr w:rsidR="00CE042A" w:rsidRPr="00F902AF" w:rsidTr="0004707A">
        <w:tc>
          <w:tcPr>
            <w:tcW w:w="4989" w:type="dxa"/>
          </w:tcPr>
          <w:p w:rsidR="00CE042A" w:rsidRPr="00F902AF" w:rsidRDefault="00CE042A" w:rsidP="00CE042A">
            <w:pPr>
              <w:suppressAutoHyphens w:val="0"/>
              <w:autoSpaceDN/>
              <w:spacing w:after="160" w:line="259" w:lineRule="auto"/>
              <w:jc w:val="both"/>
              <w:textAlignment w:val="auto"/>
              <w:outlineLvl w:val="0"/>
              <w:rPr>
                <w:b/>
                <w:kern w:val="0"/>
                <w:sz w:val="20"/>
                <w:szCs w:val="20"/>
              </w:rPr>
            </w:pPr>
            <w:r w:rsidRPr="00F902AF">
              <w:rPr>
                <w:b/>
                <w:kern w:val="0"/>
                <w:sz w:val="20"/>
                <w:szCs w:val="20"/>
              </w:rPr>
              <w:t>ВСЕГО ДОХОДОВ</w:t>
            </w:r>
          </w:p>
        </w:tc>
        <w:tc>
          <w:tcPr>
            <w:tcW w:w="4990" w:type="dxa"/>
          </w:tcPr>
          <w:p w:rsidR="00CE042A" w:rsidRPr="00F902AF" w:rsidRDefault="0004707A" w:rsidP="001B3B03">
            <w:pPr>
              <w:suppressAutoHyphens w:val="0"/>
              <w:autoSpaceDN/>
              <w:spacing w:after="160" w:line="259" w:lineRule="auto"/>
              <w:jc w:val="both"/>
              <w:textAlignment w:val="auto"/>
              <w:outlineLvl w:val="0"/>
              <w:rPr>
                <w:b/>
                <w:kern w:val="0"/>
                <w:sz w:val="20"/>
                <w:szCs w:val="20"/>
              </w:rPr>
            </w:pPr>
            <w:r w:rsidRPr="00F902AF">
              <w:rPr>
                <w:b/>
                <w:kern w:val="0"/>
                <w:sz w:val="20"/>
                <w:szCs w:val="20"/>
              </w:rPr>
              <w:t>8 </w:t>
            </w:r>
            <w:r w:rsidR="001B3B03" w:rsidRPr="00F902AF">
              <w:rPr>
                <w:b/>
                <w:kern w:val="0"/>
                <w:sz w:val="20"/>
                <w:szCs w:val="20"/>
              </w:rPr>
              <w:t>774</w:t>
            </w:r>
            <w:r w:rsidRPr="00F902AF">
              <w:rPr>
                <w:b/>
                <w:kern w:val="0"/>
                <w:sz w:val="20"/>
                <w:szCs w:val="20"/>
              </w:rPr>
              <w:t> </w:t>
            </w:r>
            <w:r w:rsidR="001B3B03" w:rsidRPr="00F902AF">
              <w:rPr>
                <w:b/>
                <w:kern w:val="0"/>
                <w:sz w:val="20"/>
                <w:szCs w:val="20"/>
              </w:rPr>
              <w:t>253,7</w:t>
            </w:r>
            <w:r w:rsidRPr="00F902AF">
              <w:rPr>
                <w:b/>
                <w:kern w:val="0"/>
                <w:sz w:val="20"/>
                <w:szCs w:val="20"/>
              </w:rPr>
              <w:t>6</w:t>
            </w:r>
          </w:p>
        </w:tc>
      </w:tr>
    </w:tbl>
    <w:p w:rsidR="008C3312" w:rsidRPr="00F902AF" w:rsidRDefault="008C3312">
      <w:pPr>
        <w:pStyle w:val="Standard"/>
        <w:ind w:firstLine="540"/>
        <w:jc w:val="center"/>
        <w:rPr>
          <w:sz w:val="20"/>
          <w:szCs w:val="20"/>
        </w:rPr>
      </w:pPr>
    </w:p>
    <w:p w:rsidR="0004707A" w:rsidRPr="00F902AF" w:rsidRDefault="0004707A" w:rsidP="0004707A">
      <w:pPr>
        <w:spacing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</w:pPr>
      <w:r w:rsidRPr="00F902AF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>Расходы бюджета</w:t>
      </w:r>
    </w:p>
    <w:p w:rsidR="0004707A" w:rsidRPr="00F902AF" w:rsidRDefault="0004707A" w:rsidP="0004707A">
      <w:pPr>
        <w:spacing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</w:pPr>
    </w:p>
    <w:p w:rsidR="0004707A" w:rsidRPr="00F902AF" w:rsidRDefault="0004707A" w:rsidP="0004707A">
      <w:pPr>
        <w:widowControl/>
        <w:spacing w:line="240" w:lineRule="auto"/>
        <w:jc w:val="both"/>
        <w:outlineLvl w:val="0"/>
        <w:rPr>
          <w:rFonts w:ascii="Times New Roman" w:eastAsia="Times New Roman" w:hAnsi="Times New Roman" w:cs="Times New Roman"/>
          <w:color w:val="00000A"/>
          <w:sz w:val="20"/>
          <w:szCs w:val="20"/>
        </w:rPr>
      </w:pPr>
      <w:r w:rsidRPr="00F902AF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 xml:space="preserve">Общий объем расходов бюджета Поселения увеличивается на </w:t>
      </w:r>
      <w:r w:rsidR="001B3B03" w:rsidRPr="00F902AF">
        <w:rPr>
          <w:rFonts w:ascii="Times New Roman" w:eastAsia="Times New Roman" w:hAnsi="Times New Roman" w:cs="Times New Roman"/>
          <w:color w:val="00000A"/>
          <w:sz w:val="20"/>
          <w:szCs w:val="20"/>
        </w:rPr>
        <w:t>+221 662</w:t>
      </w:r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</w:rPr>
        <w:t>,</w:t>
      </w:r>
      <w:r w:rsidR="001B3B03" w:rsidRPr="00F902AF">
        <w:rPr>
          <w:rFonts w:ascii="Times New Roman" w:eastAsia="Times New Roman" w:hAnsi="Times New Roman" w:cs="Times New Roman"/>
          <w:color w:val="00000A"/>
          <w:sz w:val="20"/>
          <w:szCs w:val="20"/>
        </w:rPr>
        <w:t>90</w:t>
      </w:r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руб. от уточняемых бюджетных </w:t>
      </w:r>
      <w:proofErr w:type="gramStart"/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</w:rPr>
        <w:t>назначений .</w:t>
      </w:r>
      <w:proofErr w:type="gramEnd"/>
    </w:p>
    <w:p w:rsidR="0004707A" w:rsidRPr="00F902AF" w:rsidRDefault="0004707A" w:rsidP="0004707A">
      <w:pPr>
        <w:widowControl/>
        <w:spacing w:line="240" w:lineRule="auto"/>
        <w:jc w:val="both"/>
        <w:outlineLvl w:val="0"/>
        <w:rPr>
          <w:rFonts w:ascii="Times New Roman" w:eastAsia="Times New Roman" w:hAnsi="Times New Roman" w:cs="Times New Roman"/>
          <w:color w:val="00000A"/>
          <w:sz w:val="20"/>
          <w:szCs w:val="20"/>
        </w:rPr>
      </w:pPr>
    </w:p>
    <w:p w:rsidR="0004707A" w:rsidRPr="00F902AF" w:rsidRDefault="0004707A" w:rsidP="0004707A">
      <w:pPr>
        <w:widowControl/>
        <w:spacing w:line="240" w:lineRule="auto"/>
        <w:jc w:val="both"/>
        <w:outlineLvl w:val="0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 С учетом планируемых изменений расходы </w:t>
      </w:r>
      <w:proofErr w:type="gramStart"/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</w:rPr>
        <w:t>бюджета  составят</w:t>
      </w:r>
      <w:proofErr w:type="gramEnd"/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</w:rPr>
        <w:t>-8 </w:t>
      </w:r>
      <w:r w:rsidR="00AA0320" w:rsidRPr="00F902AF">
        <w:rPr>
          <w:rFonts w:ascii="Times New Roman" w:eastAsia="Times New Roman" w:hAnsi="Times New Roman" w:cs="Times New Roman"/>
          <w:color w:val="00000A"/>
          <w:sz w:val="20"/>
          <w:szCs w:val="20"/>
        </w:rPr>
        <w:t>894 253,7</w:t>
      </w:r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</w:rPr>
        <w:t>6</w:t>
      </w:r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руб.,</w:t>
      </w:r>
      <w:r w:rsidR="00AA0320"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 </w:t>
      </w:r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к -</w:t>
      </w:r>
      <w:r w:rsidR="00AA0320" w:rsidRPr="00F902AF"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8 672 590,86 </w:t>
      </w:r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руб. расходов уточняемого бюджета на 2022год.</w:t>
      </w:r>
    </w:p>
    <w:p w:rsidR="0004707A" w:rsidRPr="00F902AF" w:rsidRDefault="0004707A" w:rsidP="0004707A">
      <w:pPr>
        <w:widowControl/>
        <w:spacing w:line="240" w:lineRule="auto"/>
        <w:jc w:val="both"/>
        <w:outlineLvl w:val="0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</w:p>
    <w:p w:rsidR="0004707A" w:rsidRPr="00F902AF" w:rsidRDefault="0004707A" w:rsidP="0004707A">
      <w:pPr>
        <w:widowControl/>
        <w:spacing w:line="240" w:lineRule="auto"/>
        <w:ind w:firstLine="540"/>
        <w:jc w:val="center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</w:p>
    <w:p w:rsidR="0004707A" w:rsidRPr="00F902AF" w:rsidRDefault="0004707A" w:rsidP="0004707A">
      <w:pPr>
        <w:widowControl/>
        <w:spacing w:line="240" w:lineRule="auto"/>
        <w:ind w:firstLine="851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Вносимые в расходную часть бюджета изменения и дополнения представлены в таблице</w:t>
      </w:r>
    </w:p>
    <w:p w:rsidR="0004707A" w:rsidRPr="00F902AF" w:rsidRDefault="0004707A" w:rsidP="0004707A">
      <w:pPr>
        <w:widowControl/>
        <w:spacing w:line="240" w:lineRule="auto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</w:p>
    <w:tbl>
      <w:tblPr>
        <w:tblW w:w="960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1"/>
        <w:gridCol w:w="3256"/>
        <w:gridCol w:w="1558"/>
        <w:gridCol w:w="1558"/>
        <w:gridCol w:w="1565"/>
        <w:gridCol w:w="994"/>
      </w:tblGrid>
      <w:tr w:rsidR="0004707A" w:rsidRPr="00F902AF" w:rsidTr="0004707A">
        <w:trPr>
          <w:trHeight w:val="20"/>
        </w:trPr>
        <w:tc>
          <w:tcPr>
            <w:tcW w:w="67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04707A" w:rsidRPr="00F902AF" w:rsidRDefault="0004707A" w:rsidP="0004707A">
            <w:pPr>
              <w:widowControl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Раз</w:t>
            </w:r>
          </w:p>
          <w:p w:rsidR="0004707A" w:rsidRPr="00F902AF" w:rsidRDefault="0004707A" w:rsidP="0004707A">
            <w:pPr>
              <w:widowControl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дел, подраздел</w:t>
            </w:r>
          </w:p>
        </w:tc>
        <w:tc>
          <w:tcPr>
            <w:tcW w:w="325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04707A" w:rsidRPr="00F902AF" w:rsidRDefault="0004707A" w:rsidP="0004707A">
            <w:pPr>
              <w:widowControl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Наименование</w:t>
            </w:r>
          </w:p>
        </w:tc>
        <w:tc>
          <w:tcPr>
            <w:tcW w:w="15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04707A" w:rsidRPr="00F902AF" w:rsidRDefault="0004707A" w:rsidP="0004707A">
            <w:pPr>
              <w:widowControl/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Первоначальный план на 2022г (с изм.).</w:t>
            </w:r>
          </w:p>
        </w:tc>
        <w:tc>
          <w:tcPr>
            <w:tcW w:w="15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04707A" w:rsidRPr="00F902AF" w:rsidRDefault="0004707A" w:rsidP="0004707A">
            <w:pPr>
              <w:widowControl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Предусмотрено Проектом Решения,</w:t>
            </w:r>
          </w:p>
          <w:p w:rsidR="0004707A" w:rsidRPr="00F902AF" w:rsidRDefault="0004707A" w:rsidP="0004707A">
            <w:pPr>
              <w:widowControl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рублей</w:t>
            </w:r>
          </w:p>
        </w:tc>
        <w:tc>
          <w:tcPr>
            <w:tcW w:w="2559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707A" w:rsidRPr="00F902AF" w:rsidRDefault="0004707A" w:rsidP="0004707A">
            <w:pPr>
              <w:widowControl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Изменения</w:t>
            </w:r>
          </w:p>
        </w:tc>
      </w:tr>
      <w:tr w:rsidR="0004707A" w:rsidRPr="00F902AF" w:rsidTr="00280B92">
        <w:trPr>
          <w:trHeight w:val="20"/>
        </w:trPr>
        <w:tc>
          <w:tcPr>
            <w:tcW w:w="6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04707A" w:rsidRPr="00F902AF" w:rsidRDefault="0004707A" w:rsidP="0004707A">
            <w:pPr>
              <w:rPr>
                <w:sz w:val="20"/>
                <w:szCs w:val="20"/>
              </w:rPr>
            </w:pPr>
          </w:p>
        </w:tc>
        <w:tc>
          <w:tcPr>
            <w:tcW w:w="32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04707A" w:rsidRPr="00F902AF" w:rsidRDefault="0004707A" w:rsidP="0004707A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04707A" w:rsidRPr="00F902AF" w:rsidRDefault="0004707A" w:rsidP="0004707A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04707A" w:rsidRPr="00F902AF" w:rsidRDefault="0004707A" w:rsidP="0004707A">
            <w:pPr>
              <w:rPr>
                <w:sz w:val="20"/>
                <w:szCs w:val="20"/>
              </w:rPr>
            </w:pPr>
          </w:p>
        </w:tc>
        <w:tc>
          <w:tcPr>
            <w:tcW w:w="156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707A" w:rsidRPr="00F902AF" w:rsidRDefault="0004707A" w:rsidP="0004707A">
            <w:pPr>
              <w:widowControl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гр.4-гр.3,</w:t>
            </w:r>
          </w:p>
          <w:p w:rsidR="0004707A" w:rsidRPr="00F902AF" w:rsidRDefault="0004707A" w:rsidP="0004707A">
            <w:pPr>
              <w:widowControl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рублей</w:t>
            </w:r>
          </w:p>
        </w:tc>
        <w:tc>
          <w:tcPr>
            <w:tcW w:w="99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707A" w:rsidRPr="00F902AF" w:rsidRDefault="0004707A" w:rsidP="0004707A">
            <w:pPr>
              <w:widowControl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гр.4/</w:t>
            </w:r>
          </w:p>
          <w:p w:rsidR="0004707A" w:rsidRPr="00F902AF" w:rsidRDefault="0004707A" w:rsidP="0004707A">
            <w:pPr>
              <w:widowControl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гр.3*100,</w:t>
            </w:r>
          </w:p>
          <w:p w:rsidR="0004707A" w:rsidRPr="00F902AF" w:rsidRDefault="0004707A" w:rsidP="0004707A">
            <w:pPr>
              <w:widowControl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%</w:t>
            </w:r>
          </w:p>
        </w:tc>
      </w:tr>
      <w:tr w:rsidR="0004707A" w:rsidRPr="00F902AF" w:rsidTr="00280B92">
        <w:trPr>
          <w:trHeight w:val="212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04707A" w:rsidRPr="00F902AF" w:rsidRDefault="0004707A" w:rsidP="0004707A">
            <w:pPr>
              <w:widowControl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1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707A" w:rsidRPr="00F902AF" w:rsidRDefault="0004707A" w:rsidP="0004707A">
            <w:pPr>
              <w:widowControl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2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707A" w:rsidRPr="00F902AF" w:rsidRDefault="0004707A" w:rsidP="0004707A">
            <w:pPr>
              <w:widowControl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3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707A" w:rsidRPr="00F902AF" w:rsidRDefault="0004707A" w:rsidP="0004707A">
            <w:pPr>
              <w:widowControl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4</w:t>
            </w:r>
          </w:p>
        </w:tc>
        <w:tc>
          <w:tcPr>
            <w:tcW w:w="156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707A" w:rsidRPr="00F902AF" w:rsidRDefault="0004707A" w:rsidP="0004707A">
            <w:pPr>
              <w:widowControl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5</w:t>
            </w:r>
          </w:p>
        </w:tc>
        <w:tc>
          <w:tcPr>
            <w:tcW w:w="99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707A" w:rsidRPr="00F902AF" w:rsidRDefault="0004707A" w:rsidP="0004707A">
            <w:pPr>
              <w:widowControl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6</w:t>
            </w:r>
          </w:p>
        </w:tc>
      </w:tr>
      <w:tr w:rsidR="0004707A" w:rsidRPr="00F902AF" w:rsidTr="00280B92">
        <w:trPr>
          <w:trHeight w:val="271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04707A" w:rsidRPr="00F902AF" w:rsidRDefault="0004707A" w:rsidP="0004707A">
            <w:pPr>
              <w:widowControl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0100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707A" w:rsidRPr="00F902AF" w:rsidRDefault="0004707A" w:rsidP="0004707A">
            <w:pPr>
              <w:widowControl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707A" w:rsidRPr="00F902AF" w:rsidRDefault="0004707A" w:rsidP="0004707A">
            <w:pPr>
              <w:widowControl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0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3 098000,00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707A" w:rsidRPr="00F902AF" w:rsidRDefault="0004707A" w:rsidP="0004707A">
            <w:pPr>
              <w:widowControl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0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3 098000,00</w:t>
            </w:r>
          </w:p>
        </w:tc>
        <w:tc>
          <w:tcPr>
            <w:tcW w:w="156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707A" w:rsidRPr="00F902AF" w:rsidRDefault="0004707A" w:rsidP="0004707A">
            <w:pPr>
              <w:widowControl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707A" w:rsidRPr="00F902AF" w:rsidRDefault="0004707A" w:rsidP="0004707A">
            <w:pPr>
              <w:widowControl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100,0</w:t>
            </w:r>
          </w:p>
        </w:tc>
      </w:tr>
      <w:tr w:rsidR="0004707A" w:rsidRPr="00F902AF" w:rsidTr="00280B92">
        <w:trPr>
          <w:trHeight w:val="276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04707A" w:rsidRPr="00F902AF" w:rsidRDefault="0004707A" w:rsidP="0004707A">
            <w:pPr>
              <w:widowControl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0200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707A" w:rsidRPr="00F902AF" w:rsidRDefault="0004707A" w:rsidP="0004707A">
            <w:pPr>
              <w:widowControl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Национальная оборона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707A" w:rsidRPr="00F902AF" w:rsidRDefault="00AA0320" w:rsidP="0004707A">
            <w:pPr>
              <w:widowControl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0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130100,00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707A" w:rsidRPr="00F902AF" w:rsidRDefault="0004707A" w:rsidP="0004707A">
            <w:pPr>
              <w:widowControl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0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130100,00</w:t>
            </w:r>
          </w:p>
        </w:tc>
        <w:tc>
          <w:tcPr>
            <w:tcW w:w="156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707A" w:rsidRPr="00F902AF" w:rsidRDefault="0004707A" w:rsidP="0004707A">
            <w:pPr>
              <w:widowControl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707A" w:rsidRPr="00F902AF" w:rsidRDefault="00AA0320" w:rsidP="006353E5">
            <w:pPr>
              <w:widowControl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100,00</w:t>
            </w:r>
          </w:p>
        </w:tc>
      </w:tr>
      <w:tr w:rsidR="0004707A" w:rsidRPr="00F902AF" w:rsidTr="00280B92">
        <w:trPr>
          <w:trHeight w:val="407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04707A" w:rsidRPr="00F902AF" w:rsidRDefault="0004707A" w:rsidP="0004707A">
            <w:pPr>
              <w:widowControl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0300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707A" w:rsidRPr="00F902AF" w:rsidRDefault="0004707A" w:rsidP="0004707A">
            <w:pPr>
              <w:widowControl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707A" w:rsidRPr="00F902AF" w:rsidRDefault="006353E5" w:rsidP="0004707A">
            <w:pPr>
              <w:widowControl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0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545</w:t>
            </w:r>
            <w:r w:rsidR="0004707A" w:rsidRPr="00F90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707A" w:rsidRPr="00F902AF" w:rsidRDefault="00AA0320" w:rsidP="0004707A">
            <w:pPr>
              <w:widowControl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0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54500,00</w:t>
            </w:r>
          </w:p>
        </w:tc>
        <w:tc>
          <w:tcPr>
            <w:tcW w:w="156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707A" w:rsidRPr="00F902AF" w:rsidRDefault="0004707A" w:rsidP="0004707A">
            <w:pPr>
              <w:widowControl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0.00</w:t>
            </w:r>
          </w:p>
        </w:tc>
        <w:tc>
          <w:tcPr>
            <w:tcW w:w="99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707A" w:rsidRPr="00F902AF" w:rsidRDefault="0004707A" w:rsidP="0004707A">
            <w:pPr>
              <w:widowControl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100,0</w:t>
            </w:r>
          </w:p>
        </w:tc>
      </w:tr>
      <w:tr w:rsidR="0004707A" w:rsidRPr="00F902AF" w:rsidTr="00280B92">
        <w:trPr>
          <w:trHeight w:val="301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04707A" w:rsidRPr="00F902AF" w:rsidRDefault="0004707A" w:rsidP="0004707A">
            <w:pPr>
              <w:widowControl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0400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707A" w:rsidRPr="00F902AF" w:rsidRDefault="0004707A" w:rsidP="0004707A">
            <w:pPr>
              <w:widowControl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Национальная экономика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707A" w:rsidRPr="00F902AF" w:rsidRDefault="006353E5" w:rsidP="0004707A">
            <w:pPr>
              <w:widowControl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0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649750,92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707A" w:rsidRPr="00F902AF" w:rsidRDefault="00AA0320" w:rsidP="0004707A">
            <w:pPr>
              <w:widowControl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0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721 413,82</w:t>
            </w:r>
          </w:p>
        </w:tc>
        <w:tc>
          <w:tcPr>
            <w:tcW w:w="156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707A" w:rsidRPr="00F902AF" w:rsidRDefault="00AA0320" w:rsidP="0004707A">
            <w:pPr>
              <w:widowControl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71 662,90</w:t>
            </w:r>
          </w:p>
        </w:tc>
        <w:tc>
          <w:tcPr>
            <w:tcW w:w="99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707A" w:rsidRPr="00F902AF" w:rsidRDefault="0004707A" w:rsidP="00AA0320">
            <w:pPr>
              <w:widowControl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1</w:t>
            </w:r>
            <w:r w:rsidR="00AA0320"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11</w:t>
            </w:r>
            <w:r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,0</w:t>
            </w:r>
          </w:p>
        </w:tc>
      </w:tr>
      <w:tr w:rsidR="0004707A" w:rsidRPr="00F902AF" w:rsidTr="00280B92">
        <w:trPr>
          <w:trHeight w:val="283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04707A" w:rsidRPr="00F902AF" w:rsidRDefault="0004707A" w:rsidP="0004707A">
            <w:pPr>
              <w:widowControl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0500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707A" w:rsidRPr="00F902AF" w:rsidRDefault="0004707A" w:rsidP="0004707A">
            <w:pPr>
              <w:widowControl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707A" w:rsidRPr="00F902AF" w:rsidRDefault="00AA0320" w:rsidP="006353E5">
            <w:pPr>
              <w:widowControl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0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3255861,62 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707A" w:rsidRPr="00F902AF" w:rsidRDefault="00AA0320" w:rsidP="00AA0320">
            <w:pPr>
              <w:widowControl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0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3405 861,62</w:t>
            </w:r>
            <w:r w:rsidR="006353E5" w:rsidRPr="00F90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707A" w:rsidRPr="00F902AF" w:rsidRDefault="00AA0320" w:rsidP="006353E5">
            <w:pPr>
              <w:widowControl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90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150 000,00</w:t>
            </w:r>
          </w:p>
        </w:tc>
        <w:tc>
          <w:tcPr>
            <w:tcW w:w="99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707A" w:rsidRPr="00F902AF" w:rsidRDefault="00AA0320" w:rsidP="0004707A">
            <w:pPr>
              <w:widowControl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104,6</w:t>
            </w:r>
          </w:p>
        </w:tc>
      </w:tr>
      <w:tr w:rsidR="0004707A" w:rsidRPr="00F902AF" w:rsidTr="00280B92">
        <w:trPr>
          <w:trHeight w:val="203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04707A" w:rsidRPr="00F902AF" w:rsidRDefault="0004707A" w:rsidP="0004707A">
            <w:pPr>
              <w:widowControl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800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707A" w:rsidRPr="00F902AF" w:rsidRDefault="0004707A" w:rsidP="0004707A">
            <w:pPr>
              <w:widowControl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707A" w:rsidRPr="00F902AF" w:rsidRDefault="006353E5" w:rsidP="0004707A">
            <w:pPr>
              <w:widowControl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0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1 343221 </w:t>
            </w:r>
            <w:r w:rsidR="0004707A" w:rsidRPr="00F90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707A" w:rsidRPr="00F902AF" w:rsidRDefault="006353E5" w:rsidP="0004707A">
            <w:pPr>
              <w:rPr>
                <w:sz w:val="20"/>
                <w:szCs w:val="20"/>
              </w:rPr>
            </w:pPr>
            <w:r w:rsidRPr="00F90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1 343221 ,00</w:t>
            </w:r>
          </w:p>
        </w:tc>
        <w:tc>
          <w:tcPr>
            <w:tcW w:w="156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707A" w:rsidRPr="00F902AF" w:rsidRDefault="0004707A" w:rsidP="0004707A">
            <w:pPr>
              <w:widowControl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707A" w:rsidRPr="00F902AF" w:rsidRDefault="0004707A" w:rsidP="0004707A">
            <w:pPr>
              <w:widowControl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100,0</w:t>
            </w:r>
          </w:p>
        </w:tc>
      </w:tr>
      <w:tr w:rsidR="0004707A" w:rsidRPr="00F902AF" w:rsidTr="00280B92">
        <w:trPr>
          <w:trHeight w:val="226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04707A" w:rsidRPr="00F902AF" w:rsidRDefault="0004707A" w:rsidP="00A46447">
            <w:pPr>
              <w:widowControl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100</w:t>
            </w:r>
            <w:r w:rsidR="00A46447"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0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707A" w:rsidRPr="00F902AF" w:rsidRDefault="0004707A" w:rsidP="0004707A">
            <w:pPr>
              <w:widowControl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Социальная политика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707A" w:rsidRPr="00F902AF" w:rsidRDefault="00A46447" w:rsidP="00A46447">
            <w:pPr>
              <w:widowControl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0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110157</w:t>
            </w:r>
            <w:r w:rsidR="0004707A" w:rsidRPr="00F90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F90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707A" w:rsidRPr="00F902AF" w:rsidRDefault="006353E5" w:rsidP="0004707A">
            <w:pPr>
              <w:rPr>
                <w:sz w:val="20"/>
                <w:szCs w:val="20"/>
              </w:rPr>
            </w:pPr>
            <w:r w:rsidRPr="00F902AF">
              <w:rPr>
                <w:sz w:val="20"/>
                <w:szCs w:val="20"/>
              </w:rPr>
              <w:t>110157,32</w:t>
            </w:r>
          </w:p>
        </w:tc>
        <w:tc>
          <w:tcPr>
            <w:tcW w:w="156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707A" w:rsidRPr="00F902AF" w:rsidRDefault="00A46447" w:rsidP="0004707A">
            <w:pPr>
              <w:widowControl/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902A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707A" w:rsidRPr="00F902AF" w:rsidRDefault="00A46447" w:rsidP="006353E5">
            <w:pPr>
              <w:widowControl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100,0</w:t>
            </w:r>
          </w:p>
        </w:tc>
      </w:tr>
      <w:tr w:rsidR="0004707A" w:rsidRPr="00F902AF" w:rsidTr="00280B92">
        <w:trPr>
          <w:trHeight w:val="244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04707A" w:rsidRPr="00F902AF" w:rsidRDefault="0004707A" w:rsidP="0004707A">
            <w:pPr>
              <w:widowControl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1100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707A" w:rsidRPr="00F902AF" w:rsidRDefault="0004707A" w:rsidP="0004707A">
            <w:pPr>
              <w:widowControl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707A" w:rsidRPr="00F902AF" w:rsidRDefault="00C5017E" w:rsidP="0004707A">
            <w:pPr>
              <w:widowControl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0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  <w:r w:rsidR="0004707A" w:rsidRPr="00F90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  <w:r w:rsidR="00A46447" w:rsidRPr="00F90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707A" w:rsidRPr="00F902AF" w:rsidRDefault="00C5017E" w:rsidP="00A46447">
            <w:pPr>
              <w:rPr>
                <w:sz w:val="20"/>
                <w:szCs w:val="20"/>
              </w:rPr>
            </w:pPr>
            <w:r w:rsidRPr="00F902AF">
              <w:rPr>
                <w:sz w:val="20"/>
                <w:szCs w:val="20"/>
              </w:rPr>
              <w:t>31</w:t>
            </w:r>
            <w:r w:rsidR="0004707A" w:rsidRPr="00F902AF">
              <w:rPr>
                <w:sz w:val="20"/>
                <w:szCs w:val="20"/>
              </w:rPr>
              <w:t>00</w:t>
            </w:r>
            <w:r w:rsidR="00A46447" w:rsidRPr="00F902AF">
              <w:rPr>
                <w:sz w:val="20"/>
                <w:szCs w:val="20"/>
              </w:rPr>
              <w:t>,00</w:t>
            </w:r>
          </w:p>
        </w:tc>
        <w:tc>
          <w:tcPr>
            <w:tcW w:w="156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707A" w:rsidRPr="00F902AF" w:rsidRDefault="0004707A" w:rsidP="0004707A">
            <w:pPr>
              <w:widowControl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707A" w:rsidRPr="00F902AF" w:rsidRDefault="0004707A" w:rsidP="0004707A">
            <w:pPr>
              <w:widowControl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100,0</w:t>
            </w:r>
          </w:p>
        </w:tc>
      </w:tr>
      <w:tr w:rsidR="00C5017E" w:rsidRPr="00F902AF" w:rsidTr="0004707A">
        <w:trPr>
          <w:gridAfter w:val="5"/>
          <w:wAfter w:w="8931" w:type="dxa"/>
          <w:trHeight w:val="244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C5017E" w:rsidRPr="00F902AF" w:rsidRDefault="00C5017E" w:rsidP="0004707A">
            <w:pPr>
              <w:widowControl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</w:p>
        </w:tc>
      </w:tr>
      <w:tr w:rsidR="0004707A" w:rsidRPr="00F902AF" w:rsidTr="00280B92">
        <w:trPr>
          <w:trHeight w:val="487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bottom"/>
          </w:tcPr>
          <w:p w:rsidR="0004707A" w:rsidRPr="00F902AF" w:rsidRDefault="0004707A" w:rsidP="0004707A">
            <w:pPr>
              <w:widowControl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902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 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707A" w:rsidRPr="00F902AF" w:rsidRDefault="0004707A" w:rsidP="0004707A">
            <w:pPr>
              <w:widowControl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sz w:val="20"/>
                <w:szCs w:val="20"/>
              </w:rPr>
            </w:pPr>
            <w:r w:rsidRPr="00F902AF">
              <w:rPr>
                <w:rFonts w:ascii="Times New Roman" w:eastAsia="Times New Roman" w:hAnsi="Times New Roman" w:cs="Times New Roman"/>
                <w:b/>
                <w:bCs/>
                <w:color w:val="00000A"/>
                <w:sz w:val="20"/>
                <w:szCs w:val="20"/>
              </w:rPr>
              <w:t>ВСЕГО РАСХОДОВ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707A" w:rsidRPr="00F902AF" w:rsidRDefault="00A46447" w:rsidP="00C5017E">
            <w:pPr>
              <w:widowControl/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02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8 672 590,86</w:t>
            </w:r>
            <w:r w:rsidR="0004707A" w:rsidRPr="00F902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707A" w:rsidRPr="00F902AF" w:rsidRDefault="00A46447" w:rsidP="0004707A">
            <w:pPr>
              <w:widowControl/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A"/>
                <w:sz w:val="20"/>
                <w:szCs w:val="20"/>
              </w:rPr>
            </w:pPr>
            <w:r w:rsidRPr="00F902AF">
              <w:rPr>
                <w:rFonts w:ascii="Times New Roman" w:eastAsia="Times New Roman" w:hAnsi="Times New Roman" w:cs="Times New Roman"/>
                <w:b/>
                <w:bCs/>
                <w:color w:val="00000A"/>
                <w:sz w:val="20"/>
                <w:szCs w:val="20"/>
              </w:rPr>
              <w:t>8 894 253,76</w:t>
            </w:r>
          </w:p>
        </w:tc>
        <w:tc>
          <w:tcPr>
            <w:tcW w:w="156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707A" w:rsidRPr="00F902AF" w:rsidRDefault="00A46447" w:rsidP="00A46447">
            <w:pPr>
              <w:widowControl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sz w:val="20"/>
                <w:szCs w:val="20"/>
              </w:rPr>
            </w:pPr>
            <w:r w:rsidRPr="00F902AF">
              <w:rPr>
                <w:rFonts w:ascii="Times New Roman" w:eastAsia="Times New Roman" w:hAnsi="Times New Roman" w:cs="Times New Roman"/>
                <w:b/>
                <w:bCs/>
                <w:color w:val="00000A"/>
                <w:sz w:val="20"/>
                <w:szCs w:val="20"/>
              </w:rPr>
              <w:t>221 662,90</w:t>
            </w:r>
          </w:p>
        </w:tc>
        <w:tc>
          <w:tcPr>
            <w:tcW w:w="99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707A" w:rsidRPr="00F902AF" w:rsidRDefault="00A46447" w:rsidP="00A46447">
            <w:pPr>
              <w:widowControl/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A"/>
                <w:sz w:val="20"/>
                <w:szCs w:val="20"/>
              </w:rPr>
            </w:pPr>
            <w:r w:rsidRPr="00F902AF">
              <w:rPr>
                <w:rFonts w:ascii="Times New Roman" w:eastAsia="Times New Roman" w:hAnsi="Times New Roman" w:cs="Times New Roman"/>
                <w:b/>
                <w:bCs/>
                <w:color w:val="00000A"/>
                <w:sz w:val="20"/>
                <w:szCs w:val="20"/>
              </w:rPr>
              <w:t>102,6</w:t>
            </w:r>
          </w:p>
        </w:tc>
      </w:tr>
    </w:tbl>
    <w:p w:rsidR="0004707A" w:rsidRPr="00F902AF" w:rsidRDefault="0004707A" w:rsidP="0004707A">
      <w:pPr>
        <w:widowControl/>
        <w:spacing w:before="120" w:line="240" w:lineRule="auto"/>
        <w:ind w:left="-709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</w:p>
    <w:p w:rsidR="0004707A" w:rsidRPr="00F902AF" w:rsidRDefault="0004707A" w:rsidP="0004707A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</w:p>
    <w:p w:rsidR="0004707A" w:rsidRPr="00F902AF" w:rsidRDefault="0004707A" w:rsidP="0004707A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</w:p>
    <w:p w:rsidR="0004707A" w:rsidRPr="00F902AF" w:rsidRDefault="0004707A" w:rsidP="0004707A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 В представленном Проекте Решения предусматривается расходов</w:t>
      </w:r>
      <w:r w:rsidR="00000F12"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ание бюджетных ассигнований по 11</w:t>
      </w:r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 </w:t>
      </w:r>
      <w:proofErr w:type="gramStart"/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программам .</w:t>
      </w:r>
      <w:proofErr w:type="gramEnd"/>
    </w:p>
    <w:p w:rsidR="0004707A" w:rsidRPr="00F902AF" w:rsidRDefault="0004707A" w:rsidP="0004707A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 </w:t>
      </w:r>
    </w:p>
    <w:p w:rsidR="0004707A" w:rsidRPr="00F902AF" w:rsidRDefault="0004707A" w:rsidP="0004707A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Сравнительный анализ изменения объема расходов бюджета в </w:t>
      </w:r>
      <w:r w:rsidRPr="00F902AF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>программной структуре</w:t>
      </w:r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 </w:t>
      </w:r>
      <w:r w:rsidRPr="00F902AF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>бюджета</w:t>
      </w:r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 представлен в следующей таблице.</w:t>
      </w:r>
    </w:p>
    <w:p w:rsidR="0004707A" w:rsidRPr="00F902AF" w:rsidRDefault="0004707A" w:rsidP="0004707A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</w:p>
    <w:tbl>
      <w:tblPr>
        <w:tblpPr w:leftFromText="180" w:rightFromText="180" w:vertAnchor="text" w:tblpY="1"/>
        <w:tblOverlap w:val="never"/>
        <w:tblW w:w="1048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57"/>
        <w:gridCol w:w="1701"/>
        <w:gridCol w:w="1134"/>
        <w:gridCol w:w="1276"/>
        <w:gridCol w:w="1417"/>
      </w:tblGrid>
      <w:tr w:rsidR="0094736C" w:rsidRPr="00F902AF" w:rsidTr="00280B92">
        <w:trPr>
          <w:trHeight w:val="23"/>
        </w:trPr>
        <w:tc>
          <w:tcPr>
            <w:tcW w:w="4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36C" w:rsidRPr="00F902AF" w:rsidRDefault="0094736C" w:rsidP="0094736C">
            <w:pPr>
              <w:spacing w:line="240" w:lineRule="auto"/>
              <w:jc w:val="center"/>
              <w:rPr>
                <w:rFonts w:ascii="Liberation Serif" w:eastAsia="Times New Roman" w:hAnsi="Liberation Serif" w:cs="Droid Sans Devanagari"/>
                <w:color w:val="000000"/>
                <w:sz w:val="20"/>
                <w:szCs w:val="20"/>
                <w:lang w:eastAsia="zh-CN" w:bidi="hi-IN"/>
              </w:rPr>
            </w:pPr>
            <w:r w:rsidRPr="00F902AF">
              <w:rPr>
                <w:rFonts w:ascii="Liberation Serif" w:eastAsia="Times New Roman" w:hAnsi="Liberation Serif" w:cs="Droid Sans Devanagari"/>
                <w:color w:val="000000"/>
                <w:sz w:val="20"/>
                <w:szCs w:val="20"/>
                <w:lang w:eastAsia="zh-CN" w:bidi="hi-IN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36C" w:rsidRPr="00F902AF" w:rsidRDefault="0094736C" w:rsidP="0094736C">
            <w:pPr>
              <w:spacing w:line="240" w:lineRule="auto"/>
              <w:jc w:val="center"/>
              <w:rPr>
                <w:rFonts w:ascii="Liberation Serif" w:eastAsia="Times New Roman" w:hAnsi="Liberation Serif" w:cs="Droid Sans Devanagari"/>
                <w:color w:val="000000"/>
                <w:sz w:val="20"/>
                <w:szCs w:val="20"/>
                <w:lang w:eastAsia="zh-CN" w:bidi="hi-IN"/>
              </w:rPr>
            </w:pPr>
            <w:r w:rsidRPr="00F902AF">
              <w:rPr>
                <w:rFonts w:ascii="Liberation Serif" w:eastAsia="Times New Roman" w:hAnsi="Liberation Serif" w:cs="Droid Sans Devanagari"/>
                <w:color w:val="000000"/>
                <w:sz w:val="20"/>
                <w:szCs w:val="20"/>
                <w:lang w:eastAsia="zh-CN" w:bidi="hi-IN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736C" w:rsidRPr="00F902AF" w:rsidRDefault="0094736C" w:rsidP="0094736C">
            <w:pPr>
              <w:spacing w:line="240" w:lineRule="auto"/>
              <w:jc w:val="center"/>
              <w:rPr>
                <w:rFonts w:ascii="Liberation Serif" w:eastAsia="Times New Roman" w:hAnsi="Liberation Serif" w:cs="Droid Sans Devanagari"/>
                <w:color w:val="000000"/>
                <w:sz w:val="20"/>
                <w:szCs w:val="20"/>
                <w:lang w:eastAsia="zh-CN" w:bidi="hi-IN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36C" w:rsidRPr="00F902AF" w:rsidRDefault="0094736C" w:rsidP="0094736C">
            <w:pPr>
              <w:spacing w:line="240" w:lineRule="auto"/>
              <w:jc w:val="center"/>
              <w:rPr>
                <w:rFonts w:ascii="Liberation Serif" w:eastAsia="Times New Roman" w:hAnsi="Liberation Serif" w:cs="Droid Sans Devanagari"/>
                <w:color w:val="000000"/>
                <w:sz w:val="20"/>
                <w:szCs w:val="20"/>
                <w:lang w:eastAsia="zh-CN" w:bidi="hi-IN"/>
              </w:rPr>
            </w:pPr>
            <w:r w:rsidRPr="00F902AF">
              <w:rPr>
                <w:rFonts w:ascii="Liberation Serif" w:eastAsia="Times New Roman" w:hAnsi="Liberation Serif" w:cs="Droid Sans Devanagari"/>
                <w:color w:val="000000"/>
                <w:sz w:val="20"/>
                <w:szCs w:val="20"/>
                <w:lang w:eastAsia="zh-CN" w:bidi="hi-IN"/>
              </w:rPr>
              <w:t>Исполнено</w:t>
            </w:r>
          </w:p>
        </w:tc>
      </w:tr>
      <w:tr w:rsidR="0094736C" w:rsidRPr="00F902AF" w:rsidTr="00280B92">
        <w:trPr>
          <w:trHeight w:val="23"/>
        </w:trPr>
        <w:tc>
          <w:tcPr>
            <w:tcW w:w="4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36C" w:rsidRPr="00F902AF" w:rsidRDefault="0094736C" w:rsidP="0094736C">
            <w:pPr>
              <w:spacing w:line="240" w:lineRule="auto"/>
              <w:rPr>
                <w:rFonts w:ascii="Liberation Serif" w:eastAsia="Times New Roman" w:hAnsi="Liberation Serif" w:cs="Droid Sans Devanagari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36C" w:rsidRPr="00F902AF" w:rsidRDefault="0094736C" w:rsidP="0094736C">
            <w:pPr>
              <w:spacing w:line="240" w:lineRule="auto"/>
              <w:rPr>
                <w:rFonts w:ascii="Liberation Serif" w:eastAsia="Times New Roman" w:hAnsi="Liberation Serif" w:cs="Droid Sans Devanagari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36C" w:rsidRPr="00F902AF" w:rsidRDefault="0094736C" w:rsidP="0094736C">
            <w:pPr>
              <w:spacing w:line="240" w:lineRule="auto"/>
              <w:jc w:val="center"/>
              <w:rPr>
                <w:rFonts w:asciiTheme="minorHAnsi" w:eastAsia="Times New Roman" w:hAnsiTheme="minorHAnsi" w:cs="Droid Sans Devanagari"/>
                <w:color w:val="000000"/>
                <w:sz w:val="20"/>
                <w:szCs w:val="20"/>
                <w:lang w:eastAsia="zh-CN" w:bidi="hi-IN"/>
              </w:rPr>
            </w:pPr>
            <w:r w:rsidRPr="00F902AF">
              <w:rPr>
                <w:rFonts w:asciiTheme="minorHAnsi" w:eastAsia="Times New Roman" w:hAnsiTheme="minorHAnsi" w:cs="Droid Sans Devanagari"/>
                <w:color w:val="000000"/>
                <w:sz w:val="20"/>
                <w:szCs w:val="20"/>
                <w:lang w:eastAsia="zh-CN" w:bidi="hi-IN"/>
              </w:rPr>
              <w:t>Первоначальный план на 2022 (с  изм.)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36C" w:rsidRPr="00F902AF" w:rsidRDefault="00280B92" w:rsidP="0094736C">
            <w:pPr>
              <w:spacing w:line="240" w:lineRule="auto"/>
              <w:jc w:val="center"/>
              <w:rPr>
                <w:rFonts w:asciiTheme="minorHAnsi" w:eastAsia="Times New Roman" w:hAnsiTheme="minorHAnsi" w:cs="Droid Sans Devanagari"/>
                <w:color w:val="000000"/>
                <w:sz w:val="20"/>
                <w:szCs w:val="20"/>
                <w:lang w:eastAsia="zh-CN" w:bidi="hi-IN"/>
              </w:rPr>
            </w:pPr>
            <w:r w:rsidRPr="00F902AF">
              <w:rPr>
                <w:rFonts w:asciiTheme="minorHAnsi" w:eastAsia="Times New Roman" w:hAnsiTheme="minorHAnsi" w:cs="Droid Sans Devanagari"/>
                <w:color w:val="000000"/>
                <w:sz w:val="20"/>
                <w:szCs w:val="20"/>
                <w:lang w:eastAsia="zh-CN" w:bidi="hi-IN"/>
              </w:rPr>
              <w:t xml:space="preserve">Кассовый </w:t>
            </w:r>
            <w:proofErr w:type="spellStart"/>
            <w:r w:rsidRPr="00F902AF">
              <w:rPr>
                <w:rFonts w:asciiTheme="minorHAnsi" w:eastAsia="Times New Roman" w:hAnsiTheme="minorHAnsi" w:cs="Droid Sans Devanagari"/>
                <w:color w:val="000000"/>
                <w:sz w:val="20"/>
                <w:szCs w:val="20"/>
                <w:lang w:eastAsia="zh-CN" w:bidi="hi-IN"/>
              </w:rPr>
              <w:t>расход,руб</w:t>
            </w:r>
            <w:proofErr w:type="spellEnd"/>
            <w:r w:rsidRPr="00F902AF">
              <w:rPr>
                <w:rFonts w:asciiTheme="minorHAnsi" w:eastAsia="Times New Roman" w:hAnsiTheme="minorHAnsi" w:cs="Droid Sans Devanagari"/>
                <w:color w:val="000000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36C" w:rsidRPr="00F902AF" w:rsidRDefault="0094736C" w:rsidP="0094736C">
            <w:pPr>
              <w:spacing w:line="240" w:lineRule="auto"/>
              <w:jc w:val="center"/>
              <w:rPr>
                <w:rFonts w:ascii="Liberation Serif" w:eastAsia="Times New Roman" w:hAnsi="Liberation Serif" w:cs="Droid Sans Devanagari"/>
                <w:sz w:val="20"/>
                <w:szCs w:val="20"/>
                <w:lang w:eastAsia="zh-CN" w:bidi="hi-IN"/>
              </w:rPr>
            </w:pPr>
            <w:r w:rsidRPr="00F902AF">
              <w:rPr>
                <w:rFonts w:ascii="Liberation Serif" w:eastAsia="Times New Roman" w:hAnsi="Liberation Serif" w:cs="Droid Sans Devanagari"/>
                <w:sz w:val="20"/>
                <w:szCs w:val="20"/>
                <w:lang w:eastAsia="zh-CN" w:bidi="hi-IN"/>
              </w:rPr>
              <w:t>%</w:t>
            </w:r>
          </w:p>
        </w:tc>
      </w:tr>
      <w:tr w:rsidR="0094736C" w:rsidRPr="00F902AF" w:rsidTr="00280B92">
        <w:trPr>
          <w:trHeight w:val="23"/>
        </w:trPr>
        <w:tc>
          <w:tcPr>
            <w:tcW w:w="49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36C" w:rsidRPr="00F902AF" w:rsidRDefault="0094736C" w:rsidP="0094736C">
            <w:pPr>
              <w:spacing w:line="240" w:lineRule="auto"/>
              <w:jc w:val="center"/>
              <w:rPr>
                <w:rFonts w:ascii="Liberation Serif" w:eastAsia="Times New Roman" w:hAnsi="Liberation Serif" w:cs="Droid Sans Devanagari"/>
                <w:color w:val="000000"/>
                <w:sz w:val="20"/>
                <w:szCs w:val="20"/>
                <w:lang w:eastAsia="zh-CN" w:bidi="hi-IN"/>
              </w:rPr>
            </w:pPr>
            <w:r w:rsidRPr="00F902AF">
              <w:rPr>
                <w:rFonts w:ascii="Liberation Serif" w:eastAsia="Times New Roman" w:hAnsi="Liberation Serif" w:cs="Droid Sans Devanagari"/>
                <w:color w:val="000000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36C" w:rsidRPr="00F902AF" w:rsidRDefault="0094736C" w:rsidP="0094736C">
            <w:pPr>
              <w:spacing w:line="240" w:lineRule="auto"/>
              <w:jc w:val="center"/>
              <w:rPr>
                <w:rFonts w:ascii="Liberation Serif" w:eastAsia="Times New Roman" w:hAnsi="Liberation Serif" w:cs="Droid Sans Devanagari"/>
                <w:color w:val="000000"/>
                <w:sz w:val="20"/>
                <w:szCs w:val="20"/>
                <w:lang w:eastAsia="zh-CN" w:bidi="hi-IN"/>
              </w:rPr>
            </w:pPr>
            <w:r w:rsidRPr="00F902AF">
              <w:rPr>
                <w:rFonts w:ascii="Liberation Serif" w:eastAsia="Times New Roman" w:hAnsi="Liberation Serif" w:cs="Droid Sans Devanagari"/>
                <w:color w:val="000000"/>
                <w:sz w:val="20"/>
                <w:szCs w:val="20"/>
                <w:lang w:eastAsia="zh-CN" w:bidi="hi-IN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36C" w:rsidRPr="00F902AF" w:rsidRDefault="0094736C" w:rsidP="0094736C">
            <w:pPr>
              <w:spacing w:line="240" w:lineRule="auto"/>
              <w:jc w:val="center"/>
              <w:rPr>
                <w:rFonts w:asciiTheme="minorHAnsi" w:eastAsia="Times New Roman" w:hAnsiTheme="minorHAnsi" w:cs="Droid Sans Devanagari"/>
                <w:color w:val="000000"/>
                <w:sz w:val="20"/>
                <w:szCs w:val="20"/>
                <w:lang w:eastAsia="zh-CN" w:bidi="hi-IN"/>
              </w:rPr>
            </w:pPr>
            <w:r w:rsidRPr="00F902AF">
              <w:rPr>
                <w:rFonts w:asciiTheme="minorHAnsi" w:eastAsia="Times New Roman" w:hAnsiTheme="minorHAnsi" w:cs="Droid Sans Devanagari"/>
                <w:color w:val="000000"/>
                <w:sz w:val="20"/>
                <w:szCs w:val="20"/>
                <w:lang w:eastAsia="zh-CN" w:bidi="hi-IN"/>
              </w:rPr>
              <w:t>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36C" w:rsidRPr="00F902AF" w:rsidRDefault="0094736C" w:rsidP="0094736C">
            <w:pPr>
              <w:spacing w:line="240" w:lineRule="auto"/>
              <w:jc w:val="center"/>
              <w:rPr>
                <w:rFonts w:asciiTheme="minorHAnsi" w:eastAsia="Times New Roman" w:hAnsiTheme="minorHAnsi" w:cs="Droid Sans Devanagari"/>
                <w:color w:val="000000"/>
                <w:sz w:val="20"/>
                <w:szCs w:val="20"/>
                <w:lang w:eastAsia="zh-CN" w:bidi="hi-IN"/>
              </w:rPr>
            </w:pPr>
            <w:r w:rsidRPr="00F902AF">
              <w:rPr>
                <w:rFonts w:asciiTheme="minorHAnsi" w:eastAsia="Times New Roman" w:hAnsiTheme="minorHAnsi" w:cs="Droid Sans Devanagari"/>
                <w:color w:val="000000"/>
                <w:sz w:val="20"/>
                <w:szCs w:val="20"/>
                <w:lang w:eastAsia="zh-CN" w:bidi="hi-IN"/>
              </w:rPr>
              <w:t>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36C" w:rsidRPr="00F902AF" w:rsidRDefault="0094736C" w:rsidP="0094736C">
            <w:pPr>
              <w:spacing w:line="240" w:lineRule="auto"/>
              <w:jc w:val="center"/>
              <w:rPr>
                <w:rFonts w:asciiTheme="minorHAnsi" w:eastAsia="Times New Roman" w:hAnsiTheme="minorHAnsi" w:cs="Droid Sans Devanagari"/>
                <w:sz w:val="20"/>
                <w:szCs w:val="20"/>
                <w:lang w:eastAsia="zh-CN" w:bidi="hi-IN"/>
              </w:rPr>
            </w:pPr>
            <w:r w:rsidRPr="00F902AF">
              <w:rPr>
                <w:rFonts w:asciiTheme="minorHAnsi" w:eastAsia="Times New Roman" w:hAnsiTheme="minorHAnsi" w:cs="Droid Sans Devanagari"/>
                <w:sz w:val="20"/>
                <w:szCs w:val="20"/>
                <w:lang w:eastAsia="zh-CN" w:bidi="hi-IN"/>
              </w:rPr>
              <w:t>5</w:t>
            </w:r>
          </w:p>
        </w:tc>
      </w:tr>
      <w:tr w:rsidR="0094736C" w:rsidRPr="00F902AF" w:rsidTr="00280B92">
        <w:trPr>
          <w:trHeight w:val="23"/>
        </w:trPr>
        <w:tc>
          <w:tcPr>
            <w:tcW w:w="49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36C" w:rsidRPr="00F902AF" w:rsidRDefault="0094736C" w:rsidP="0094736C">
            <w:pPr>
              <w:spacing w:line="240" w:lineRule="auto"/>
              <w:jc w:val="center"/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</w:pPr>
            <w:r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t>МП «Организация оплачиваемых общественных работ и временного трудоустройства несовершеннолетних граждан от 14 до 18 лет в свободное от учебы время в «Куйбышевском р-не»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36C" w:rsidRPr="00F902AF" w:rsidRDefault="0094736C" w:rsidP="0094736C">
            <w:pPr>
              <w:spacing w:line="240" w:lineRule="auto"/>
              <w:jc w:val="center"/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</w:pPr>
            <w:r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t>35997,32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36C" w:rsidRPr="00F902AF" w:rsidRDefault="0094736C" w:rsidP="0094736C">
            <w:pPr>
              <w:spacing w:line="240" w:lineRule="auto"/>
              <w:jc w:val="center"/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</w:pPr>
            <w:r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36C" w:rsidRPr="00F902AF" w:rsidRDefault="0094736C" w:rsidP="0094736C">
            <w:pPr>
              <w:spacing w:line="240" w:lineRule="auto"/>
              <w:jc w:val="center"/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</w:pPr>
            <w:r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t>35997,32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36C" w:rsidRPr="00F902AF" w:rsidRDefault="00280B92" w:rsidP="0094736C">
            <w:pPr>
              <w:spacing w:line="240" w:lineRule="auto"/>
              <w:jc w:val="center"/>
              <w:rPr>
                <w:rFonts w:eastAsia="Times New Roman" w:cs="Droid Sans Devanagari"/>
                <w:sz w:val="20"/>
                <w:szCs w:val="20"/>
                <w:lang w:eastAsia="zh-CN" w:bidi="hi-IN"/>
              </w:rPr>
            </w:pPr>
            <w:r w:rsidRPr="00F902AF">
              <w:rPr>
                <w:rFonts w:eastAsia="Times New Roman" w:cs="Droid Sans Devanagari"/>
                <w:sz w:val="20"/>
                <w:szCs w:val="20"/>
                <w:lang w:eastAsia="zh-CN" w:bidi="hi-IN"/>
              </w:rPr>
              <w:t>100,00</w:t>
            </w:r>
          </w:p>
        </w:tc>
      </w:tr>
      <w:tr w:rsidR="0094736C" w:rsidRPr="00F902AF" w:rsidTr="00280B92">
        <w:trPr>
          <w:trHeight w:val="23"/>
        </w:trPr>
        <w:tc>
          <w:tcPr>
            <w:tcW w:w="49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36C" w:rsidRPr="00F902AF" w:rsidRDefault="0094736C" w:rsidP="00280B92">
            <w:pPr>
              <w:spacing w:line="240" w:lineRule="auto"/>
              <w:jc w:val="center"/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</w:pPr>
            <w:r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t xml:space="preserve">МП « </w:t>
            </w:r>
            <w:r w:rsidR="00280B92"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t>О</w:t>
            </w:r>
            <w:r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t>беспечение безопасности и жизнедеятельности населения МР «Куйбышевский р-н»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36C" w:rsidRPr="00F902AF" w:rsidRDefault="0094736C" w:rsidP="00280B92">
            <w:pPr>
              <w:spacing w:line="240" w:lineRule="auto"/>
              <w:ind w:right="176"/>
              <w:jc w:val="center"/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</w:pPr>
            <w:r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t>24 500,00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36C" w:rsidRPr="00F902AF" w:rsidRDefault="0094736C" w:rsidP="0094736C">
            <w:pPr>
              <w:spacing w:line="240" w:lineRule="auto"/>
              <w:jc w:val="center"/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</w:pPr>
            <w:r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36C" w:rsidRPr="00F902AF" w:rsidRDefault="0094736C" w:rsidP="0094736C">
            <w:pPr>
              <w:spacing w:line="240" w:lineRule="auto"/>
              <w:jc w:val="center"/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</w:pPr>
            <w:r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t>24500,00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36C" w:rsidRPr="00F902AF" w:rsidRDefault="00280B92" w:rsidP="0094736C">
            <w:pPr>
              <w:spacing w:line="240" w:lineRule="auto"/>
              <w:jc w:val="center"/>
              <w:rPr>
                <w:rFonts w:eastAsia="Times New Roman" w:cs="Droid Sans Devanagari"/>
                <w:sz w:val="20"/>
                <w:szCs w:val="20"/>
                <w:lang w:eastAsia="zh-CN" w:bidi="hi-IN"/>
              </w:rPr>
            </w:pPr>
            <w:r w:rsidRPr="00F902AF">
              <w:rPr>
                <w:rFonts w:eastAsia="Times New Roman" w:cs="Droid Sans Devanagari"/>
                <w:sz w:val="20"/>
                <w:szCs w:val="20"/>
                <w:lang w:eastAsia="zh-CN" w:bidi="hi-IN"/>
              </w:rPr>
              <w:t>100,00</w:t>
            </w:r>
          </w:p>
        </w:tc>
      </w:tr>
      <w:tr w:rsidR="0094736C" w:rsidRPr="00F902AF" w:rsidTr="00280B92">
        <w:trPr>
          <w:trHeight w:val="23"/>
        </w:trPr>
        <w:tc>
          <w:tcPr>
            <w:tcW w:w="49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36C" w:rsidRPr="00F902AF" w:rsidRDefault="0094736C" w:rsidP="0094736C">
            <w:pPr>
              <w:spacing w:line="240" w:lineRule="auto"/>
              <w:jc w:val="center"/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</w:pPr>
            <w:r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t xml:space="preserve">МП </w:t>
            </w:r>
            <w:proofErr w:type="gramStart"/>
            <w:r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t>« Развитие</w:t>
            </w:r>
            <w:proofErr w:type="gramEnd"/>
            <w:r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t xml:space="preserve"> физической культуры и спорта в МР «Куйбышевский р-н».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36C" w:rsidRPr="00F902AF" w:rsidRDefault="001461EF" w:rsidP="001461EF">
            <w:pPr>
              <w:spacing w:line="240" w:lineRule="auto"/>
              <w:jc w:val="center"/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</w:pPr>
            <w:r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t>31000</w:t>
            </w:r>
            <w:r w:rsidR="0094736C"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t>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36C" w:rsidRPr="00F902AF" w:rsidRDefault="001461EF" w:rsidP="001461EF">
            <w:pPr>
              <w:spacing w:line="240" w:lineRule="auto"/>
              <w:jc w:val="center"/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</w:pPr>
            <w:r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t>31000</w:t>
            </w:r>
            <w:r w:rsidR="0094736C"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t>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36C" w:rsidRPr="00F902AF" w:rsidRDefault="00280B92" w:rsidP="0094736C">
            <w:pPr>
              <w:spacing w:line="240" w:lineRule="auto"/>
              <w:jc w:val="center"/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</w:pPr>
            <w:r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t>23247,00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36C" w:rsidRPr="00F902AF" w:rsidRDefault="00280B92" w:rsidP="0094736C">
            <w:pPr>
              <w:spacing w:line="240" w:lineRule="auto"/>
              <w:jc w:val="center"/>
              <w:rPr>
                <w:rFonts w:eastAsia="Times New Roman" w:cs="Droid Sans Devanagari"/>
                <w:sz w:val="20"/>
                <w:szCs w:val="20"/>
                <w:lang w:eastAsia="zh-CN" w:bidi="hi-IN"/>
              </w:rPr>
            </w:pPr>
            <w:r w:rsidRPr="00F902AF">
              <w:rPr>
                <w:rFonts w:eastAsia="Times New Roman" w:cs="Droid Sans Devanagari"/>
                <w:sz w:val="20"/>
                <w:szCs w:val="20"/>
                <w:lang w:eastAsia="zh-CN" w:bidi="hi-IN"/>
              </w:rPr>
              <w:t>74,99</w:t>
            </w:r>
          </w:p>
        </w:tc>
      </w:tr>
      <w:tr w:rsidR="0094736C" w:rsidRPr="00F902AF" w:rsidTr="00280B92">
        <w:trPr>
          <w:trHeight w:val="23"/>
        </w:trPr>
        <w:tc>
          <w:tcPr>
            <w:tcW w:w="49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36C" w:rsidRPr="00F902AF" w:rsidRDefault="0094736C" w:rsidP="0094736C">
            <w:pPr>
              <w:spacing w:line="240" w:lineRule="auto"/>
              <w:ind w:firstLine="540"/>
              <w:jc w:val="center"/>
              <w:rPr>
                <w:rFonts w:ascii="Liberation Serif" w:eastAsia="Times New Roman" w:hAnsi="Liberation Serif" w:cs="Droid Sans Devanagari"/>
                <w:color w:val="000000"/>
                <w:sz w:val="20"/>
                <w:szCs w:val="20"/>
                <w:lang w:eastAsia="zh-CN" w:bidi="hi-IN"/>
              </w:rPr>
            </w:pPr>
            <w:r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t>МП « Развитие культуры Куйбышевского р-на».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36C" w:rsidRPr="00F902AF" w:rsidRDefault="001461EF" w:rsidP="0094736C">
            <w:pPr>
              <w:spacing w:line="240" w:lineRule="auto"/>
              <w:jc w:val="center"/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</w:pPr>
            <w:r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t>1343221,00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36C" w:rsidRPr="00F902AF" w:rsidRDefault="001461EF" w:rsidP="0094736C">
            <w:pPr>
              <w:spacing w:line="240" w:lineRule="auto"/>
              <w:jc w:val="center"/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</w:pPr>
            <w:r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t>1343221,00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36C" w:rsidRPr="00F902AF" w:rsidRDefault="00280B92" w:rsidP="0094736C">
            <w:pPr>
              <w:spacing w:line="240" w:lineRule="auto"/>
              <w:jc w:val="center"/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</w:pPr>
            <w:r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t>1 007 415,00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36C" w:rsidRPr="00F902AF" w:rsidRDefault="00280B92" w:rsidP="0094736C">
            <w:pPr>
              <w:spacing w:line="240" w:lineRule="auto"/>
              <w:jc w:val="center"/>
              <w:rPr>
                <w:rFonts w:eastAsia="Times New Roman" w:cs="Droid Sans Devanagari"/>
                <w:sz w:val="20"/>
                <w:szCs w:val="20"/>
                <w:lang w:eastAsia="zh-CN" w:bidi="hi-IN"/>
              </w:rPr>
            </w:pPr>
            <w:r w:rsidRPr="00F902AF">
              <w:rPr>
                <w:rFonts w:eastAsia="Times New Roman" w:cs="Droid Sans Devanagari"/>
                <w:sz w:val="20"/>
                <w:szCs w:val="20"/>
                <w:lang w:eastAsia="zh-CN" w:bidi="hi-IN"/>
              </w:rPr>
              <w:t>75</w:t>
            </w:r>
            <w:r w:rsidR="001461EF" w:rsidRPr="00F902AF">
              <w:rPr>
                <w:rFonts w:eastAsia="Times New Roman" w:cs="Droid Sans Devanagari"/>
                <w:sz w:val="20"/>
                <w:szCs w:val="20"/>
                <w:lang w:eastAsia="zh-CN" w:bidi="hi-IN"/>
              </w:rPr>
              <w:t>,</w:t>
            </w:r>
            <w:r w:rsidRPr="00F902AF">
              <w:rPr>
                <w:rFonts w:eastAsia="Times New Roman" w:cs="Droid Sans Devanagari"/>
                <w:sz w:val="20"/>
                <w:szCs w:val="20"/>
                <w:lang w:eastAsia="zh-CN" w:bidi="hi-IN"/>
              </w:rPr>
              <w:t>0</w:t>
            </w:r>
            <w:r w:rsidR="001461EF" w:rsidRPr="00F902AF">
              <w:rPr>
                <w:rFonts w:eastAsia="Times New Roman" w:cs="Droid Sans Devanagari"/>
                <w:sz w:val="20"/>
                <w:szCs w:val="20"/>
                <w:lang w:eastAsia="zh-CN" w:bidi="hi-IN"/>
              </w:rPr>
              <w:t>0</w:t>
            </w:r>
          </w:p>
        </w:tc>
      </w:tr>
      <w:tr w:rsidR="0094736C" w:rsidRPr="00F902AF" w:rsidTr="00280B92">
        <w:trPr>
          <w:trHeight w:val="23"/>
        </w:trPr>
        <w:tc>
          <w:tcPr>
            <w:tcW w:w="49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36C" w:rsidRPr="00F902AF" w:rsidRDefault="0094736C" w:rsidP="001461EF">
            <w:pPr>
              <w:spacing w:line="240" w:lineRule="auto"/>
              <w:jc w:val="center"/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</w:pPr>
            <w:r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t xml:space="preserve">МП « Благоустройство территории СП « Село </w:t>
            </w:r>
            <w:proofErr w:type="spellStart"/>
            <w:r w:rsidR="001461EF"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t>Бутчино</w:t>
            </w:r>
            <w:proofErr w:type="spellEnd"/>
            <w:r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t>»»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36C" w:rsidRPr="00F902AF" w:rsidRDefault="001461EF" w:rsidP="00280B92">
            <w:pPr>
              <w:spacing w:line="240" w:lineRule="auto"/>
              <w:jc w:val="center"/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</w:pPr>
            <w:r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t>8</w:t>
            </w:r>
            <w:r w:rsidR="00280B92"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t>84</w:t>
            </w:r>
            <w:r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t> </w:t>
            </w:r>
            <w:r w:rsidR="00280B92"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t>638</w:t>
            </w:r>
            <w:r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t>,</w:t>
            </w:r>
            <w:r w:rsidR="00280B92"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t>0</w:t>
            </w:r>
            <w:r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36C" w:rsidRPr="00F902AF" w:rsidRDefault="00280B92" w:rsidP="00280B92">
            <w:pPr>
              <w:spacing w:line="240" w:lineRule="auto"/>
              <w:jc w:val="center"/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</w:pPr>
            <w:r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t>9</w:t>
            </w:r>
            <w:r w:rsidR="001461EF"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t>84</w:t>
            </w:r>
            <w:r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t xml:space="preserve"> 085</w:t>
            </w:r>
            <w:r w:rsidR="001461EF"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t>,</w:t>
            </w:r>
            <w:r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t>6</w:t>
            </w:r>
            <w:r w:rsidR="001461EF"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36C" w:rsidRPr="00F902AF" w:rsidRDefault="00280B92" w:rsidP="00280B92">
            <w:pPr>
              <w:spacing w:line="240" w:lineRule="auto"/>
              <w:jc w:val="center"/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</w:pPr>
            <w:r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t>630 716,63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36C" w:rsidRPr="00F902AF" w:rsidRDefault="00280B92" w:rsidP="0094736C">
            <w:pPr>
              <w:spacing w:line="240" w:lineRule="auto"/>
              <w:jc w:val="center"/>
              <w:rPr>
                <w:rFonts w:eastAsia="Times New Roman" w:cs="Droid Sans Devanagari"/>
                <w:sz w:val="20"/>
                <w:szCs w:val="20"/>
                <w:lang w:eastAsia="zh-CN" w:bidi="hi-IN"/>
              </w:rPr>
            </w:pPr>
            <w:r w:rsidRPr="00F902AF">
              <w:rPr>
                <w:rFonts w:eastAsia="Times New Roman" w:cs="Droid Sans Devanagari"/>
                <w:sz w:val="20"/>
                <w:szCs w:val="20"/>
                <w:lang w:eastAsia="zh-CN" w:bidi="hi-IN"/>
              </w:rPr>
              <w:t>64,09</w:t>
            </w:r>
          </w:p>
        </w:tc>
      </w:tr>
      <w:tr w:rsidR="0094736C" w:rsidRPr="00F902AF" w:rsidTr="00280B92">
        <w:trPr>
          <w:trHeight w:val="23"/>
        </w:trPr>
        <w:tc>
          <w:tcPr>
            <w:tcW w:w="49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36C" w:rsidRPr="00F902AF" w:rsidRDefault="0094736C" w:rsidP="0094736C">
            <w:pPr>
              <w:spacing w:line="240" w:lineRule="auto"/>
              <w:jc w:val="center"/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</w:pPr>
            <w:r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t>МП «Развитие дорожного хозяйства Куйбышевского р-на»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36C" w:rsidRPr="00F902AF" w:rsidRDefault="00280B92" w:rsidP="00000F12">
            <w:pPr>
              <w:spacing w:line="240" w:lineRule="auto"/>
              <w:ind w:left="-449" w:firstLine="449"/>
              <w:jc w:val="center"/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</w:pPr>
            <w:r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t>400 000,00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36C" w:rsidRPr="00F902AF" w:rsidRDefault="00280B92" w:rsidP="0094736C">
            <w:pPr>
              <w:spacing w:line="240" w:lineRule="auto"/>
              <w:jc w:val="center"/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</w:pPr>
            <w:r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t>691 413,82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36C" w:rsidRPr="00F902AF" w:rsidRDefault="00280B92" w:rsidP="0094736C">
            <w:pPr>
              <w:spacing w:line="240" w:lineRule="auto"/>
              <w:jc w:val="center"/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</w:pPr>
            <w:r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t>630 923,71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36C" w:rsidRPr="00F902AF" w:rsidRDefault="00876659" w:rsidP="0094736C">
            <w:pPr>
              <w:spacing w:line="240" w:lineRule="auto"/>
              <w:jc w:val="center"/>
              <w:rPr>
                <w:rFonts w:eastAsia="Times New Roman" w:cs="Droid Sans Devanagari"/>
                <w:sz w:val="20"/>
                <w:szCs w:val="20"/>
                <w:lang w:eastAsia="zh-CN" w:bidi="hi-IN"/>
              </w:rPr>
            </w:pPr>
            <w:r w:rsidRPr="00F902AF">
              <w:rPr>
                <w:rFonts w:eastAsia="Times New Roman" w:cs="Droid Sans Devanagari"/>
                <w:sz w:val="20"/>
                <w:szCs w:val="20"/>
                <w:lang w:eastAsia="zh-CN" w:bidi="hi-IN"/>
              </w:rPr>
              <w:t>91,25</w:t>
            </w:r>
          </w:p>
        </w:tc>
      </w:tr>
      <w:tr w:rsidR="0094736C" w:rsidRPr="00F902AF" w:rsidTr="00280B92">
        <w:trPr>
          <w:trHeight w:val="23"/>
        </w:trPr>
        <w:tc>
          <w:tcPr>
            <w:tcW w:w="49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36C" w:rsidRPr="00F902AF" w:rsidRDefault="0094736C" w:rsidP="0094736C">
            <w:pPr>
              <w:spacing w:line="240" w:lineRule="auto"/>
              <w:jc w:val="center"/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</w:pPr>
            <w:r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t>МП по формированию современной городской среды муниципального образования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36C" w:rsidRPr="00F902AF" w:rsidRDefault="001461EF" w:rsidP="00876659">
            <w:pPr>
              <w:spacing w:line="240" w:lineRule="auto"/>
              <w:jc w:val="center"/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</w:pPr>
            <w:r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t>5</w:t>
            </w:r>
            <w:r w:rsidR="00876659"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t>7</w:t>
            </w:r>
            <w:r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t>6802</w:t>
            </w:r>
            <w:r w:rsidR="0094736C"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t>,</w:t>
            </w:r>
            <w:r w:rsidR="00876659"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t>1</w:t>
            </w:r>
            <w:r w:rsidR="0094736C"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36C" w:rsidRPr="00F902AF" w:rsidRDefault="001461EF" w:rsidP="0094736C">
            <w:pPr>
              <w:spacing w:line="240" w:lineRule="auto"/>
              <w:jc w:val="center"/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</w:pPr>
            <w:r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36C" w:rsidRPr="00F902AF" w:rsidRDefault="00876659" w:rsidP="0094736C">
            <w:pPr>
              <w:spacing w:line="240" w:lineRule="auto"/>
              <w:jc w:val="center"/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</w:pPr>
            <w:r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t>352 994,60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36C" w:rsidRPr="00F902AF" w:rsidRDefault="00876659" w:rsidP="0094736C">
            <w:pPr>
              <w:spacing w:line="240" w:lineRule="auto"/>
              <w:jc w:val="center"/>
              <w:rPr>
                <w:rFonts w:eastAsia="Times New Roman" w:cs="Droid Sans Devanagari"/>
                <w:sz w:val="20"/>
                <w:szCs w:val="20"/>
                <w:lang w:eastAsia="zh-CN" w:bidi="hi-IN"/>
              </w:rPr>
            </w:pPr>
            <w:r w:rsidRPr="00F902AF">
              <w:rPr>
                <w:rFonts w:eastAsia="Times New Roman" w:cs="Droid Sans Devanagari"/>
                <w:sz w:val="20"/>
                <w:szCs w:val="20"/>
                <w:lang w:eastAsia="zh-CN" w:bidi="hi-IN"/>
              </w:rPr>
              <w:t>61,20</w:t>
            </w:r>
          </w:p>
        </w:tc>
      </w:tr>
      <w:tr w:rsidR="0094736C" w:rsidRPr="00F902AF" w:rsidTr="00280B92">
        <w:trPr>
          <w:trHeight w:val="23"/>
        </w:trPr>
        <w:tc>
          <w:tcPr>
            <w:tcW w:w="49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36C" w:rsidRPr="00F902AF" w:rsidRDefault="0094736C" w:rsidP="0094736C">
            <w:pPr>
              <w:spacing w:line="240" w:lineRule="auto"/>
              <w:jc w:val="center"/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</w:pPr>
            <w:r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lastRenderedPageBreak/>
              <w:t>МП «Управление и распоряжение муниципальным имуществом МР «Куйбышевский р-н»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36C" w:rsidRPr="00F902AF" w:rsidRDefault="0094736C" w:rsidP="0094736C">
            <w:pPr>
              <w:spacing w:line="240" w:lineRule="auto"/>
              <w:jc w:val="center"/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</w:pPr>
            <w:r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t>30 000,00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36C" w:rsidRPr="00F902AF" w:rsidRDefault="001461EF" w:rsidP="0094736C">
            <w:pPr>
              <w:spacing w:line="240" w:lineRule="auto"/>
              <w:jc w:val="center"/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</w:pPr>
            <w:r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t>30000,00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36C" w:rsidRPr="00F902AF" w:rsidRDefault="0094736C" w:rsidP="0094736C">
            <w:pPr>
              <w:spacing w:line="240" w:lineRule="auto"/>
              <w:jc w:val="center"/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</w:pPr>
            <w:r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36C" w:rsidRPr="00F902AF" w:rsidRDefault="001461EF" w:rsidP="0094736C">
            <w:pPr>
              <w:spacing w:line="240" w:lineRule="auto"/>
              <w:jc w:val="center"/>
              <w:rPr>
                <w:rFonts w:eastAsia="Times New Roman" w:cs="Droid Sans Devanagari"/>
                <w:sz w:val="20"/>
                <w:szCs w:val="20"/>
                <w:lang w:eastAsia="zh-CN" w:bidi="hi-IN"/>
              </w:rPr>
            </w:pPr>
            <w:r w:rsidRPr="00F902AF">
              <w:rPr>
                <w:rFonts w:eastAsia="Times New Roman" w:cs="Droid Sans Devanagari"/>
                <w:sz w:val="20"/>
                <w:szCs w:val="20"/>
                <w:lang w:eastAsia="zh-CN" w:bidi="hi-IN"/>
              </w:rPr>
              <w:t>0,0</w:t>
            </w:r>
          </w:p>
        </w:tc>
      </w:tr>
      <w:tr w:rsidR="0094736C" w:rsidRPr="00F902AF" w:rsidTr="00280B92">
        <w:trPr>
          <w:trHeight w:val="23"/>
        </w:trPr>
        <w:tc>
          <w:tcPr>
            <w:tcW w:w="49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36C" w:rsidRPr="00F902AF" w:rsidRDefault="0094736C" w:rsidP="0094736C">
            <w:pPr>
              <w:spacing w:line="240" w:lineRule="auto"/>
              <w:jc w:val="center"/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</w:pPr>
            <w:r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t>МП « Развитие муниципальной службы  и совершенствование методов решения вопросов местного значения в сельском поселении»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36C" w:rsidRPr="00F902AF" w:rsidRDefault="001461EF" w:rsidP="001461EF">
            <w:pPr>
              <w:spacing w:line="240" w:lineRule="auto"/>
              <w:jc w:val="center"/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</w:pPr>
            <w:r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t>3172 160</w:t>
            </w:r>
            <w:r w:rsidR="0094736C"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t>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36C" w:rsidRPr="00F902AF" w:rsidRDefault="001461EF" w:rsidP="0094736C">
            <w:pPr>
              <w:spacing w:line="240" w:lineRule="auto"/>
              <w:jc w:val="center"/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</w:pPr>
            <w:r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t>3172 160,00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36C" w:rsidRPr="00F902AF" w:rsidRDefault="00876659" w:rsidP="0094736C">
            <w:pPr>
              <w:spacing w:line="240" w:lineRule="auto"/>
              <w:jc w:val="center"/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</w:pPr>
            <w:r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t>2 210 639,63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36C" w:rsidRPr="00F902AF" w:rsidRDefault="00876659" w:rsidP="0094736C">
            <w:pPr>
              <w:spacing w:line="240" w:lineRule="auto"/>
              <w:jc w:val="center"/>
              <w:rPr>
                <w:rFonts w:eastAsia="Times New Roman" w:cs="Droid Sans Devanagari"/>
                <w:sz w:val="20"/>
                <w:szCs w:val="20"/>
                <w:lang w:eastAsia="zh-CN" w:bidi="hi-IN"/>
              </w:rPr>
            </w:pPr>
            <w:r w:rsidRPr="00F902AF">
              <w:rPr>
                <w:rFonts w:eastAsia="Times New Roman" w:cs="Droid Sans Devanagari"/>
                <w:sz w:val="20"/>
                <w:szCs w:val="20"/>
                <w:lang w:eastAsia="zh-CN" w:bidi="hi-IN"/>
              </w:rPr>
              <w:t>69,69</w:t>
            </w:r>
          </w:p>
        </w:tc>
      </w:tr>
      <w:tr w:rsidR="0094736C" w:rsidRPr="00F902AF" w:rsidTr="00280B92">
        <w:trPr>
          <w:trHeight w:val="23"/>
        </w:trPr>
        <w:tc>
          <w:tcPr>
            <w:tcW w:w="49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36C" w:rsidRPr="00F902AF" w:rsidRDefault="0094736C" w:rsidP="0094736C">
            <w:pPr>
              <w:spacing w:line="240" w:lineRule="auto"/>
              <w:jc w:val="center"/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</w:pPr>
            <w:r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t>МП « Отходы производства и потребления в МР «Куйбышевский район»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36C" w:rsidRPr="00F902AF" w:rsidRDefault="00000F12" w:rsidP="0094736C">
            <w:pPr>
              <w:spacing w:line="240" w:lineRule="auto"/>
              <w:jc w:val="center"/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</w:pPr>
            <w:r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t>174321,52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36C" w:rsidRPr="00F902AF" w:rsidRDefault="00000F12" w:rsidP="0094736C">
            <w:pPr>
              <w:spacing w:line="240" w:lineRule="auto"/>
              <w:jc w:val="center"/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</w:pPr>
            <w:r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36C" w:rsidRPr="00F902AF" w:rsidRDefault="00876659" w:rsidP="0094736C">
            <w:pPr>
              <w:spacing w:line="240" w:lineRule="auto"/>
              <w:jc w:val="center"/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</w:pPr>
            <w:r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t>125 301,58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36C" w:rsidRPr="00F902AF" w:rsidRDefault="00876659" w:rsidP="0094736C">
            <w:pPr>
              <w:spacing w:line="240" w:lineRule="auto"/>
              <w:jc w:val="center"/>
              <w:rPr>
                <w:rFonts w:eastAsia="Times New Roman" w:cs="Droid Sans Devanagari"/>
                <w:sz w:val="20"/>
                <w:szCs w:val="20"/>
                <w:lang w:eastAsia="zh-CN" w:bidi="hi-IN"/>
              </w:rPr>
            </w:pPr>
            <w:r w:rsidRPr="00F902AF">
              <w:rPr>
                <w:rFonts w:eastAsia="Times New Roman" w:cs="Droid Sans Devanagari"/>
                <w:sz w:val="20"/>
                <w:szCs w:val="20"/>
                <w:lang w:eastAsia="zh-CN" w:bidi="hi-IN"/>
              </w:rPr>
              <w:t>71,88</w:t>
            </w:r>
          </w:p>
        </w:tc>
      </w:tr>
      <w:tr w:rsidR="0094736C" w:rsidRPr="00F902AF" w:rsidTr="00280B92">
        <w:trPr>
          <w:trHeight w:val="23"/>
        </w:trPr>
        <w:tc>
          <w:tcPr>
            <w:tcW w:w="49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36C" w:rsidRPr="00F902AF" w:rsidRDefault="0094736C" w:rsidP="0094736C">
            <w:pPr>
              <w:spacing w:line="240" w:lineRule="auto"/>
              <w:jc w:val="center"/>
              <w:rPr>
                <w:rFonts w:ascii="Liberation Serif" w:eastAsia="Times New Roman" w:hAnsi="Liberation Serif" w:cs="Droid Sans Devanagari"/>
                <w:color w:val="000000"/>
                <w:sz w:val="20"/>
                <w:szCs w:val="20"/>
                <w:lang w:eastAsia="zh-CN" w:bidi="hi-IN"/>
              </w:rPr>
            </w:pPr>
            <w:r w:rsidRPr="00F902AF">
              <w:rPr>
                <w:rFonts w:ascii="Liberation Serif" w:eastAsia="Times New Roman" w:hAnsi="Liberation Serif" w:cs="Droid Sans Devanagari"/>
                <w:color w:val="000000"/>
                <w:sz w:val="20"/>
                <w:szCs w:val="20"/>
                <w:lang w:eastAsia="zh-CN" w:bidi="hi-IN"/>
              </w:rPr>
              <w:t xml:space="preserve">Муниципальная программа «Комплексные меры по профилактике правонарушений на территории МО СП </w:t>
            </w:r>
            <w:proofErr w:type="gramStart"/>
            <w:r w:rsidRPr="00F902AF">
              <w:rPr>
                <w:rFonts w:ascii="Liberation Serif" w:eastAsia="Times New Roman" w:hAnsi="Liberation Serif" w:cs="Droid Sans Devanagari"/>
                <w:color w:val="000000"/>
                <w:sz w:val="20"/>
                <w:szCs w:val="20"/>
                <w:lang w:eastAsia="zh-CN" w:bidi="hi-IN"/>
              </w:rPr>
              <w:t>« Село</w:t>
            </w:r>
            <w:proofErr w:type="gramEnd"/>
            <w:r w:rsidR="00000F12" w:rsidRPr="00F902AF">
              <w:rPr>
                <w:rFonts w:asciiTheme="minorHAnsi" w:eastAsia="Times New Roman" w:hAnsiTheme="minorHAnsi" w:cs="Droid Sans Devanagari"/>
                <w:color w:val="000000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="00000F12" w:rsidRPr="00F902AF">
              <w:rPr>
                <w:rFonts w:asciiTheme="minorHAnsi" w:eastAsia="Times New Roman" w:hAnsiTheme="minorHAnsi" w:cs="Droid Sans Devanagari"/>
                <w:color w:val="000000"/>
                <w:sz w:val="20"/>
                <w:szCs w:val="20"/>
                <w:lang w:eastAsia="zh-CN" w:bidi="hi-IN"/>
              </w:rPr>
              <w:t>Бутчино</w:t>
            </w:r>
            <w:proofErr w:type="spellEnd"/>
            <w:r w:rsidRPr="00F902AF">
              <w:rPr>
                <w:rFonts w:ascii="Liberation Serif" w:eastAsia="Times New Roman" w:hAnsi="Liberation Serif" w:cs="Droid Sans Devanagari"/>
                <w:color w:val="000000"/>
                <w:sz w:val="20"/>
                <w:szCs w:val="20"/>
                <w:lang w:eastAsia="zh-CN" w:bidi="hi-IN"/>
              </w:rPr>
              <w:t>)</w:t>
            </w:r>
            <w:r w:rsidRPr="00F902AF">
              <w:rPr>
                <w:rFonts w:ascii="Liberation Serif" w:eastAsia="Times New Roman" w:hAnsi="Liberation Serif" w:cs="Droid Sans Devanagari"/>
                <w:color w:val="000000"/>
                <w:sz w:val="20"/>
                <w:szCs w:val="20"/>
                <w:lang w:eastAsia="zh-CN" w:bidi="hi-IN"/>
              </w:rPr>
              <w:tab/>
            </w:r>
          </w:p>
          <w:p w:rsidR="0094736C" w:rsidRPr="00F902AF" w:rsidRDefault="0094736C" w:rsidP="0094736C">
            <w:pPr>
              <w:spacing w:line="240" w:lineRule="auto"/>
              <w:jc w:val="center"/>
              <w:rPr>
                <w:rFonts w:ascii="Liberation Serif" w:eastAsia="Times New Roman" w:hAnsi="Liberation Serif" w:cs="Droid Sans Devanagari"/>
                <w:color w:val="000000"/>
                <w:sz w:val="20"/>
                <w:szCs w:val="20"/>
                <w:lang w:eastAsia="zh-CN" w:bidi="hi-IN"/>
              </w:rPr>
            </w:pPr>
            <w:r w:rsidRPr="00F902AF">
              <w:rPr>
                <w:rFonts w:ascii="Liberation Serif" w:eastAsia="Times New Roman" w:hAnsi="Liberation Serif" w:cs="Droid Sans Devanagari"/>
                <w:color w:val="000000"/>
                <w:sz w:val="20"/>
                <w:szCs w:val="20"/>
                <w:lang w:eastAsia="zh-CN" w:bidi="hi-IN"/>
              </w:rPr>
              <w:tab/>
            </w:r>
            <w:r w:rsidRPr="00F902AF">
              <w:rPr>
                <w:rFonts w:ascii="Liberation Serif" w:eastAsia="Times New Roman" w:hAnsi="Liberation Serif" w:cs="Droid Sans Devanagari"/>
                <w:color w:val="000000"/>
                <w:sz w:val="20"/>
                <w:szCs w:val="20"/>
                <w:lang w:eastAsia="zh-CN" w:bidi="hi-IN"/>
              </w:rPr>
              <w:tab/>
            </w:r>
            <w:r w:rsidRPr="00F902AF">
              <w:rPr>
                <w:rFonts w:ascii="Liberation Serif" w:eastAsia="Times New Roman" w:hAnsi="Liberation Serif" w:cs="Droid Sans Devanagari"/>
                <w:color w:val="000000"/>
                <w:sz w:val="20"/>
                <w:szCs w:val="20"/>
                <w:lang w:eastAsia="zh-CN" w:bidi="hi-IN"/>
              </w:rPr>
              <w:tab/>
            </w:r>
          </w:p>
          <w:p w:rsidR="0094736C" w:rsidRPr="00F902AF" w:rsidRDefault="0094736C" w:rsidP="0094736C">
            <w:pPr>
              <w:spacing w:line="240" w:lineRule="auto"/>
              <w:jc w:val="center"/>
              <w:rPr>
                <w:rFonts w:ascii="Liberation Serif" w:eastAsia="Times New Roman" w:hAnsi="Liberation Serif" w:cs="Droid Sans Devanagari"/>
                <w:color w:val="000000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36C" w:rsidRPr="00F902AF" w:rsidRDefault="0094736C" w:rsidP="0094736C">
            <w:pPr>
              <w:spacing w:line="240" w:lineRule="auto"/>
              <w:jc w:val="center"/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</w:pPr>
            <w:r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t>5000,00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36C" w:rsidRPr="00F902AF" w:rsidRDefault="00000F12" w:rsidP="0094736C">
            <w:pPr>
              <w:spacing w:line="240" w:lineRule="auto"/>
              <w:jc w:val="center"/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</w:pPr>
            <w:r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t>5000,00</w:t>
            </w:r>
          </w:p>
          <w:p w:rsidR="00000F12" w:rsidRPr="00F902AF" w:rsidRDefault="00000F12" w:rsidP="0094736C">
            <w:pPr>
              <w:spacing w:line="240" w:lineRule="auto"/>
              <w:jc w:val="center"/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36C" w:rsidRPr="00F902AF" w:rsidRDefault="0094736C" w:rsidP="0094736C">
            <w:pPr>
              <w:spacing w:line="240" w:lineRule="auto"/>
              <w:jc w:val="center"/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</w:pPr>
            <w:r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36C" w:rsidRPr="00F902AF" w:rsidRDefault="0094736C" w:rsidP="0094736C">
            <w:pPr>
              <w:spacing w:line="240" w:lineRule="auto"/>
              <w:jc w:val="center"/>
              <w:rPr>
                <w:rFonts w:eastAsia="Times New Roman" w:cs="Droid Sans Devanagari"/>
                <w:sz w:val="20"/>
                <w:szCs w:val="20"/>
                <w:lang w:eastAsia="zh-CN" w:bidi="hi-IN"/>
              </w:rPr>
            </w:pPr>
            <w:r w:rsidRPr="00F902AF">
              <w:rPr>
                <w:rFonts w:eastAsia="Times New Roman" w:cs="Droid Sans Devanagari"/>
                <w:sz w:val="20"/>
                <w:szCs w:val="20"/>
                <w:lang w:eastAsia="zh-CN" w:bidi="hi-IN"/>
              </w:rPr>
              <w:t>0,00</w:t>
            </w:r>
          </w:p>
        </w:tc>
      </w:tr>
      <w:tr w:rsidR="0094736C" w:rsidRPr="00F902AF" w:rsidTr="00280B92">
        <w:trPr>
          <w:trHeight w:val="23"/>
        </w:trPr>
        <w:tc>
          <w:tcPr>
            <w:tcW w:w="49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36C" w:rsidRPr="00F902AF" w:rsidRDefault="0094736C" w:rsidP="0094736C">
            <w:pPr>
              <w:spacing w:line="240" w:lineRule="auto"/>
              <w:jc w:val="center"/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</w:pPr>
            <w:r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t xml:space="preserve">Непрограммные  расходы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36C" w:rsidRPr="00F902AF" w:rsidRDefault="00000F12" w:rsidP="00000F12">
            <w:pPr>
              <w:spacing w:line="240" w:lineRule="auto"/>
              <w:jc w:val="center"/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</w:pPr>
            <w:r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t>1825752,40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36C" w:rsidRPr="00F902AF" w:rsidRDefault="00000F12" w:rsidP="0094736C">
            <w:pPr>
              <w:spacing w:line="240" w:lineRule="auto"/>
              <w:jc w:val="center"/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</w:pPr>
            <w:r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t>490600,00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36C" w:rsidRPr="00F902AF" w:rsidRDefault="00876659" w:rsidP="0094736C">
            <w:pPr>
              <w:spacing w:line="240" w:lineRule="auto"/>
              <w:jc w:val="center"/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</w:pPr>
            <w:r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t>1 040 443,10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36C" w:rsidRPr="00F902AF" w:rsidRDefault="00876659" w:rsidP="0094736C">
            <w:pPr>
              <w:spacing w:line="240" w:lineRule="auto"/>
              <w:jc w:val="center"/>
              <w:rPr>
                <w:rFonts w:eastAsia="Times New Roman" w:cs="Droid Sans Devanagari"/>
                <w:sz w:val="20"/>
                <w:szCs w:val="20"/>
                <w:lang w:eastAsia="zh-CN" w:bidi="hi-IN"/>
              </w:rPr>
            </w:pPr>
            <w:r w:rsidRPr="00F902AF">
              <w:rPr>
                <w:rFonts w:eastAsia="Times New Roman" w:cs="Droid Sans Devanagari"/>
                <w:sz w:val="20"/>
                <w:szCs w:val="20"/>
                <w:lang w:eastAsia="zh-CN" w:bidi="hi-IN"/>
              </w:rPr>
              <w:t>56,99</w:t>
            </w:r>
          </w:p>
        </w:tc>
      </w:tr>
      <w:tr w:rsidR="0094736C" w:rsidRPr="00F902AF" w:rsidTr="00280B92">
        <w:trPr>
          <w:trHeight w:val="23"/>
        </w:trPr>
        <w:tc>
          <w:tcPr>
            <w:tcW w:w="4957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36C" w:rsidRPr="00F902AF" w:rsidRDefault="0094736C" w:rsidP="0094736C">
            <w:pPr>
              <w:spacing w:line="240" w:lineRule="auto"/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36C" w:rsidRPr="00F902AF" w:rsidRDefault="0094736C" w:rsidP="0094736C">
            <w:pPr>
              <w:spacing w:line="240" w:lineRule="auto"/>
              <w:jc w:val="right"/>
              <w:rPr>
                <w:rFonts w:ascii="Liberation Serif" w:eastAsia="Times New Roman" w:hAnsi="Liberation Serif" w:cs="Droid Sans Devanagari"/>
                <w:color w:val="000000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:rsidR="0094736C" w:rsidRPr="00F902AF" w:rsidRDefault="0094736C" w:rsidP="0094736C">
            <w:pPr>
              <w:spacing w:line="240" w:lineRule="auto"/>
              <w:jc w:val="right"/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</w:pP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36C" w:rsidRPr="00F902AF" w:rsidRDefault="00876659" w:rsidP="00876659">
            <w:pPr>
              <w:spacing w:line="240" w:lineRule="auto"/>
              <w:ind w:right="-102"/>
              <w:jc w:val="right"/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</w:pPr>
            <w:r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t>6082 178,57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36C" w:rsidRPr="00F902AF" w:rsidRDefault="00876659" w:rsidP="0094736C">
            <w:pPr>
              <w:spacing w:line="240" w:lineRule="auto"/>
              <w:jc w:val="right"/>
              <w:rPr>
                <w:rFonts w:eastAsia="Times New Roman" w:cs="Droid Sans Devanagari"/>
                <w:sz w:val="20"/>
                <w:szCs w:val="20"/>
                <w:lang w:eastAsia="zh-CN" w:bidi="hi-IN"/>
              </w:rPr>
            </w:pPr>
            <w:r w:rsidRPr="00F902AF">
              <w:rPr>
                <w:rFonts w:eastAsia="Times New Roman" w:cs="Droid Sans Devanagari"/>
                <w:sz w:val="20"/>
                <w:szCs w:val="20"/>
                <w:lang w:eastAsia="zh-CN" w:bidi="hi-IN"/>
              </w:rPr>
              <w:t>68,38</w:t>
            </w:r>
          </w:p>
        </w:tc>
      </w:tr>
      <w:tr w:rsidR="0094736C" w:rsidRPr="00F902AF" w:rsidTr="00280B92">
        <w:trPr>
          <w:trHeight w:val="23"/>
        </w:trPr>
        <w:tc>
          <w:tcPr>
            <w:tcW w:w="49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36C" w:rsidRPr="00F902AF" w:rsidRDefault="0094736C" w:rsidP="0094736C">
            <w:pPr>
              <w:spacing w:line="240" w:lineRule="auto"/>
              <w:rPr>
                <w:rFonts w:ascii="Liberation Serif" w:eastAsia="Times New Roman" w:hAnsi="Liberation Serif" w:cs="Droid Sans Devanagari"/>
                <w:color w:val="000000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36C" w:rsidRPr="00F902AF" w:rsidRDefault="00876659" w:rsidP="0094736C">
            <w:pPr>
              <w:spacing w:line="240" w:lineRule="auto"/>
              <w:jc w:val="right"/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</w:pPr>
            <w:r w:rsidRPr="00F902AF">
              <w:rPr>
                <w:rFonts w:eastAsia="Times New Roman" w:cs="Droid Sans Devanagari"/>
                <w:color w:val="000000"/>
                <w:sz w:val="20"/>
                <w:szCs w:val="20"/>
                <w:lang w:eastAsia="zh-CN" w:bidi="hi-IN"/>
              </w:rPr>
              <w:t>8 894 253,76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36C" w:rsidRPr="00F902AF" w:rsidRDefault="00000F12" w:rsidP="0094736C">
            <w:pPr>
              <w:spacing w:line="240" w:lineRule="auto"/>
              <w:jc w:val="right"/>
              <w:rPr>
                <w:rFonts w:asciiTheme="minorHAnsi" w:eastAsia="Times New Roman" w:hAnsiTheme="minorHAnsi" w:cs="Droid Sans Devanagari"/>
                <w:color w:val="000000"/>
                <w:sz w:val="20"/>
                <w:szCs w:val="20"/>
                <w:lang w:eastAsia="zh-CN" w:bidi="hi-IN"/>
              </w:rPr>
            </w:pPr>
            <w:r w:rsidRPr="00F902AF">
              <w:rPr>
                <w:rFonts w:asciiTheme="minorHAnsi" w:eastAsia="Times New Roman" w:hAnsiTheme="minorHAnsi" w:cs="Droid Sans Devanagari"/>
                <w:color w:val="000000"/>
                <w:sz w:val="20"/>
                <w:szCs w:val="20"/>
                <w:lang w:eastAsia="zh-CN" w:bidi="hi-IN"/>
              </w:rPr>
              <w:t>6356619,00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36C" w:rsidRPr="00F902AF" w:rsidRDefault="0094736C" w:rsidP="0094736C">
            <w:pPr>
              <w:spacing w:line="240" w:lineRule="auto"/>
              <w:jc w:val="right"/>
              <w:rPr>
                <w:rFonts w:ascii="Liberation Serif" w:eastAsia="Times New Roman" w:hAnsi="Liberation Serif" w:cs="Droid Sans Devanagari"/>
                <w:color w:val="000000"/>
                <w:sz w:val="20"/>
                <w:szCs w:val="20"/>
                <w:lang w:eastAsia="zh-CN" w:bidi="hi-I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36C" w:rsidRPr="00F902AF" w:rsidRDefault="0094736C" w:rsidP="0094736C">
            <w:pPr>
              <w:spacing w:line="240" w:lineRule="auto"/>
              <w:jc w:val="right"/>
              <w:rPr>
                <w:rFonts w:ascii="Liberation Serif" w:eastAsia="Times New Roman" w:hAnsi="Liberation Serif" w:cs="Droid Sans Devanagari"/>
                <w:sz w:val="20"/>
                <w:szCs w:val="20"/>
                <w:lang w:eastAsia="zh-CN" w:bidi="hi-IN"/>
              </w:rPr>
            </w:pPr>
          </w:p>
        </w:tc>
      </w:tr>
    </w:tbl>
    <w:p w:rsidR="0004707A" w:rsidRPr="00F902AF" w:rsidRDefault="0004707A" w:rsidP="0004707A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</w:p>
    <w:p w:rsidR="0004707A" w:rsidRPr="00F902AF" w:rsidRDefault="0004707A" w:rsidP="0004707A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</w:p>
    <w:p w:rsidR="0004707A" w:rsidRPr="00F902AF" w:rsidRDefault="0004707A" w:rsidP="0004707A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</w:p>
    <w:p w:rsidR="0004707A" w:rsidRPr="00F902AF" w:rsidRDefault="0004707A" w:rsidP="0004707A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</w:p>
    <w:p w:rsidR="0004707A" w:rsidRPr="00F902AF" w:rsidRDefault="0004707A" w:rsidP="0004707A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Проект соответствует требованиям статьи 184.1 БК </w:t>
      </w:r>
      <w:proofErr w:type="gramStart"/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РФ  и</w:t>
      </w:r>
      <w:proofErr w:type="gramEnd"/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 содержит основные характеристики бюджета, к  которым относится</w:t>
      </w:r>
      <w:r w:rsidR="00365A8F"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 общий объем доходов бюджета ,общий объем расходов ,дефицит бюджета.</w:t>
      </w:r>
    </w:p>
    <w:p w:rsidR="0004707A" w:rsidRPr="00F902AF" w:rsidRDefault="0004707A" w:rsidP="0004707A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</w:p>
    <w:p w:rsidR="0004707A" w:rsidRPr="00F902AF" w:rsidRDefault="0004707A" w:rsidP="0004707A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</w:p>
    <w:p w:rsidR="0004707A" w:rsidRPr="00F902AF" w:rsidRDefault="0004707A" w:rsidP="0004707A">
      <w:pPr>
        <w:widowControl/>
        <w:spacing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</w:pPr>
    </w:p>
    <w:p w:rsidR="0004707A" w:rsidRPr="00F902AF" w:rsidRDefault="0004707A" w:rsidP="0004707A">
      <w:pPr>
        <w:widowControl/>
        <w:spacing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</w:pPr>
      <w:r w:rsidRPr="00F902AF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>Выводы</w:t>
      </w:r>
    </w:p>
    <w:p w:rsidR="0004707A" w:rsidRPr="00F902AF" w:rsidRDefault="0004707A" w:rsidP="0004707A">
      <w:pPr>
        <w:widowControl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</w:pPr>
      <w:r w:rsidRPr="00F902AF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 xml:space="preserve">1.Необходимые для подготовки заключения на проект </w:t>
      </w:r>
      <w:proofErr w:type="gramStart"/>
      <w:r w:rsidRPr="00F902AF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>Решения  Поселения</w:t>
      </w:r>
      <w:proofErr w:type="gramEnd"/>
      <w:r w:rsidRPr="00F902AF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 xml:space="preserve"> документы представлены в полном объеме.</w:t>
      </w:r>
    </w:p>
    <w:p w:rsidR="0004707A" w:rsidRPr="00F902AF" w:rsidRDefault="0004707A" w:rsidP="0004707A">
      <w:pPr>
        <w:widowControl/>
        <w:spacing w:line="240" w:lineRule="auto"/>
        <w:jc w:val="both"/>
        <w:outlineLvl w:val="0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F902AF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 xml:space="preserve">2. Общий объем </w:t>
      </w:r>
      <w:proofErr w:type="gramStart"/>
      <w:r w:rsidRPr="00F902AF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>доходов</w:t>
      </w:r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  бюджета</w:t>
      </w:r>
      <w:proofErr w:type="gramEnd"/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 МО СП </w:t>
      </w:r>
      <w:r w:rsidRPr="00F902AF">
        <w:rPr>
          <w:rFonts w:ascii="Times New Roman" w:eastAsia="Times New Roman" w:hAnsi="Times New Roman" w:cs="Times New Roman"/>
          <w:bCs/>
          <w:color w:val="00000A"/>
          <w:sz w:val="20"/>
          <w:szCs w:val="20"/>
          <w:lang w:eastAsia="ru-RU"/>
        </w:rPr>
        <w:t xml:space="preserve">« Село </w:t>
      </w:r>
      <w:proofErr w:type="spellStart"/>
      <w:r w:rsidR="00365A8F" w:rsidRPr="00F902AF">
        <w:rPr>
          <w:rFonts w:ascii="Times New Roman" w:eastAsia="Times New Roman" w:hAnsi="Times New Roman" w:cs="Times New Roman"/>
          <w:bCs/>
          <w:color w:val="00000A"/>
          <w:sz w:val="20"/>
          <w:szCs w:val="20"/>
          <w:lang w:eastAsia="ru-RU"/>
        </w:rPr>
        <w:t>Бутчино</w:t>
      </w:r>
      <w:proofErr w:type="spellEnd"/>
      <w:r w:rsidRPr="00F902AF">
        <w:rPr>
          <w:rFonts w:ascii="Times New Roman" w:eastAsia="Times New Roman" w:hAnsi="Times New Roman" w:cs="Times New Roman"/>
          <w:bCs/>
          <w:color w:val="00000A"/>
          <w:sz w:val="20"/>
          <w:szCs w:val="20"/>
          <w:lang w:eastAsia="ru-RU"/>
        </w:rPr>
        <w:t xml:space="preserve">» </w:t>
      </w:r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увеличивается  на</w:t>
      </w:r>
      <w:r w:rsidR="00365A8F" w:rsidRPr="00F902AF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 xml:space="preserve"> </w:t>
      </w:r>
      <w:proofErr w:type="spellStart"/>
      <w:r w:rsidR="00365A8F" w:rsidRPr="00F902AF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>на</w:t>
      </w:r>
      <w:proofErr w:type="spellEnd"/>
      <w:r w:rsidR="00365A8F" w:rsidRPr="00F902AF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 xml:space="preserve"> </w:t>
      </w:r>
      <w:r w:rsidR="00876659" w:rsidRPr="00F902AF">
        <w:rPr>
          <w:rFonts w:ascii="Times New Roman" w:eastAsia="Times New Roman" w:hAnsi="Times New Roman" w:cs="Times New Roman"/>
          <w:color w:val="00000A"/>
          <w:sz w:val="20"/>
          <w:szCs w:val="20"/>
        </w:rPr>
        <w:t>+101 662,90</w:t>
      </w:r>
      <w:r w:rsidR="00365A8F" w:rsidRPr="00F902AF">
        <w:rPr>
          <w:rFonts w:ascii="Times New Roman" w:eastAsia="Times New Roman" w:hAnsi="Times New Roman" w:cs="Times New Roman"/>
          <w:color w:val="00000A"/>
          <w:sz w:val="20"/>
          <w:szCs w:val="20"/>
        </w:rPr>
        <w:t>руб</w:t>
      </w:r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.</w:t>
      </w:r>
    </w:p>
    <w:p w:rsidR="0004707A" w:rsidRPr="00F902AF" w:rsidRDefault="0004707A" w:rsidP="0004707A">
      <w:pPr>
        <w:widowControl/>
        <w:spacing w:line="240" w:lineRule="auto"/>
        <w:jc w:val="both"/>
        <w:outlineLvl w:val="0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С учетом </w:t>
      </w:r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планируемых изменений поступления доходов в </w:t>
      </w:r>
      <w:proofErr w:type="gramStart"/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</w:rPr>
        <w:t>бюджет  составят</w:t>
      </w:r>
      <w:proofErr w:type="gramEnd"/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</w:rPr>
        <w:t>-</w:t>
      </w:r>
      <w:r w:rsidR="00365A8F" w:rsidRPr="00F902AF">
        <w:rPr>
          <w:rFonts w:ascii="Times New Roman" w:eastAsia="Times New Roman" w:hAnsi="Times New Roman" w:cs="Times New Roman"/>
          <w:b/>
          <w:bCs/>
          <w:color w:val="00000A"/>
          <w:sz w:val="20"/>
          <w:szCs w:val="20"/>
        </w:rPr>
        <w:t>8</w:t>
      </w:r>
      <w:r w:rsidR="00876659" w:rsidRPr="00F902AF">
        <w:rPr>
          <w:rFonts w:ascii="Times New Roman" w:eastAsia="Times New Roman" w:hAnsi="Times New Roman" w:cs="Times New Roman"/>
          <w:b/>
          <w:bCs/>
          <w:color w:val="00000A"/>
          <w:sz w:val="20"/>
          <w:szCs w:val="20"/>
        </w:rPr>
        <w:t> 774 253</w:t>
      </w:r>
      <w:r w:rsidR="00365A8F" w:rsidRPr="00F902AF">
        <w:rPr>
          <w:rFonts w:ascii="Times New Roman" w:eastAsia="Times New Roman" w:hAnsi="Times New Roman" w:cs="Times New Roman"/>
          <w:b/>
          <w:bCs/>
          <w:color w:val="00000A"/>
          <w:sz w:val="20"/>
          <w:szCs w:val="20"/>
        </w:rPr>
        <w:t>,</w:t>
      </w:r>
      <w:r w:rsidR="00876659" w:rsidRPr="00F902AF">
        <w:rPr>
          <w:rFonts w:ascii="Times New Roman" w:eastAsia="Times New Roman" w:hAnsi="Times New Roman" w:cs="Times New Roman"/>
          <w:b/>
          <w:bCs/>
          <w:color w:val="00000A"/>
          <w:sz w:val="20"/>
          <w:szCs w:val="20"/>
        </w:rPr>
        <w:t>7</w:t>
      </w:r>
      <w:r w:rsidR="00365A8F" w:rsidRPr="00F902AF">
        <w:rPr>
          <w:rFonts w:ascii="Times New Roman" w:eastAsia="Times New Roman" w:hAnsi="Times New Roman" w:cs="Times New Roman"/>
          <w:b/>
          <w:bCs/>
          <w:color w:val="00000A"/>
          <w:sz w:val="20"/>
          <w:szCs w:val="20"/>
        </w:rPr>
        <w:t>6</w:t>
      </w:r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руб.,к -</w:t>
      </w:r>
      <w:r w:rsidR="00876659" w:rsidRPr="00F902A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8</w:t>
      </w:r>
      <w:r w:rsidR="00365A8F" w:rsidRPr="00F902A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 </w:t>
      </w:r>
      <w:r w:rsidR="00876659" w:rsidRPr="00F902A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672590,86</w:t>
      </w:r>
      <w:r w:rsidR="00365A8F" w:rsidRPr="00F902A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руб. доходов уточняемого бюджета на 2022год.</w:t>
      </w:r>
    </w:p>
    <w:p w:rsidR="0004707A" w:rsidRPr="00F902AF" w:rsidRDefault="0004707A" w:rsidP="0004707A">
      <w:pPr>
        <w:widowControl/>
        <w:spacing w:line="240" w:lineRule="auto"/>
        <w:jc w:val="both"/>
        <w:outlineLvl w:val="0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3.</w:t>
      </w:r>
      <w:r w:rsidRPr="00F902AF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  <w:t xml:space="preserve"> Общий объем расходов бюджета Поселения увеличивается на </w:t>
      </w:r>
      <w:r w:rsidR="00876659" w:rsidRPr="00F902AF">
        <w:rPr>
          <w:rFonts w:ascii="Times New Roman" w:eastAsia="Times New Roman" w:hAnsi="Times New Roman" w:cs="Times New Roman"/>
          <w:color w:val="00000A"/>
          <w:sz w:val="20"/>
          <w:szCs w:val="20"/>
        </w:rPr>
        <w:t>221 662,90руб</w:t>
      </w:r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</w:rPr>
        <w:t>. от уточняемых бюджетных назначений .</w:t>
      </w:r>
      <w:r w:rsidR="00F902AF" w:rsidRPr="00F902AF">
        <w:rPr>
          <w:rFonts w:ascii="Times New Roman" w:eastAsia="Times New Roman" w:hAnsi="Times New Roman" w:cs="Times New Roman"/>
          <w:color w:val="00000A"/>
          <w:sz w:val="20"/>
          <w:szCs w:val="20"/>
        </w:rPr>
        <w:t>8 672 590,86</w:t>
      </w:r>
      <w:r w:rsidR="00365A8F" w:rsidRPr="00F902A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руб. расходов</w:t>
      </w:r>
      <w:r w:rsidR="00F902AF"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 уточняемого бюджета на 20</w:t>
      </w:r>
      <w:r w:rsidR="00C35A72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22г.</w:t>
      </w:r>
      <w:bookmarkStart w:id="0" w:name="_GoBack"/>
      <w:bookmarkEnd w:id="0"/>
    </w:p>
    <w:p w:rsidR="0004707A" w:rsidRPr="00F902AF" w:rsidRDefault="00F902AF" w:rsidP="0004707A">
      <w:pPr>
        <w:widowControl/>
        <w:spacing w:line="240" w:lineRule="auto"/>
        <w:jc w:val="both"/>
        <w:outlineLvl w:val="0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4</w:t>
      </w:r>
      <w:r w:rsidR="0004707A"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. Корректировка бюджетных ассигнований предполагает сохранение расходных обязательств на приоритетных направлениях, ранее утвержденных в бюджете Поселения.</w:t>
      </w:r>
    </w:p>
    <w:p w:rsidR="0004707A" w:rsidRPr="00F902AF" w:rsidRDefault="00F902AF" w:rsidP="0004707A">
      <w:pPr>
        <w:widowControl/>
        <w:spacing w:line="240" w:lineRule="auto"/>
        <w:jc w:val="both"/>
        <w:outlineLvl w:val="0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5</w:t>
      </w:r>
      <w:r w:rsidR="0004707A"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. </w:t>
      </w:r>
      <w:proofErr w:type="gramStart"/>
      <w:r w:rsidR="0004707A"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Проектом  Решения</w:t>
      </w:r>
      <w:proofErr w:type="gramEnd"/>
      <w:r w:rsidR="0004707A"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 соблюдаются ограничения ,установленные  пунктом 3 статьи 92.1.БК РФ «Дефицит бюджета субъекта Российской Федерации, дефицит местного бюджета».</w:t>
      </w:r>
    </w:p>
    <w:p w:rsidR="0004707A" w:rsidRPr="00F902AF" w:rsidRDefault="0004707A" w:rsidP="0004707A">
      <w:pPr>
        <w:widowControl/>
        <w:spacing w:line="240" w:lineRule="auto"/>
        <w:jc w:val="both"/>
        <w:outlineLvl w:val="0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5. </w:t>
      </w:r>
      <w:r w:rsidR="00F902AF"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П</w:t>
      </w:r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о итогам экспертизы Проекта замечания отсутствуют,</w:t>
      </w:r>
    </w:p>
    <w:p w:rsidR="0004707A" w:rsidRPr="00F902AF" w:rsidRDefault="0004707A" w:rsidP="0004707A">
      <w:pPr>
        <w:widowControl/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</w:p>
    <w:p w:rsidR="0004707A" w:rsidRPr="00F902AF" w:rsidRDefault="0004707A" w:rsidP="0004707A">
      <w:pPr>
        <w:widowControl/>
        <w:spacing w:line="240" w:lineRule="auto"/>
        <w:ind w:firstLine="284"/>
        <w:jc w:val="center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</w:p>
    <w:p w:rsidR="0004707A" w:rsidRPr="00F902AF" w:rsidRDefault="0004707A" w:rsidP="0004707A">
      <w:pPr>
        <w:widowControl/>
        <w:tabs>
          <w:tab w:val="left" w:pos="1276"/>
          <w:tab w:val="left" w:pos="1701"/>
        </w:tabs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КС0 МР «Куйбышевский район» рекомендует </w:t>
      </w:r>
      <w:proofErr w:type="gramStart"/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депутатам  Сельской</w:t>
      </w:r>
      <w:proofErr w:type="gramEnd"/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 Думы МО СП « Село </w:t>
      </w:r>
      <w:proofErr w:type="spellStart"/>
      <w:r w:rsidR="00365A8F"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Бутчино</w:t>
      </w:r>
      <w:proofErr w:type="spellEnd"/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»  принять проект «О внесении изменений и дополнений  в Решение «О бюджете муниципального образования сельское поселение « Село</w:t>
      </w:r>
      <w:r w:rsidR="00F902AF"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 </w:t>
      </w:r>
      <w:proofErr w:type="spellStart"/>
      <w:r w:rsidR="00365A8F"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Бутчино</w:t>
      </w:r>
      <w:proofErr w:type="spellEnd"/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» на 2022год и плановый период 2023 и 2024год</w:t>
      </w:r>
      <w:r w:rsidR="00F902AF"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ы </w:t>
      </w:r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.».</w:t>
      </w:r>
    </w:p>
    <w:p w:rsidR="0004707A" w:rsidRPr="00F902AF" w:rsidRDefault="0004707A" w:rsidP="0004707A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</w:pPr>
    </w:p>
    <w:p w:rsidR="0004707A" w:rsidRPr="00F902AF" w:rsidRDefault="0004707A" w:rsidP="0004707A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/>
        </w:rPr>
      </w:pPr>
    </w:p>
    <w:p w:rsidR="0004707A" w:rsidRPr="00F902AF" w:rsidRDefault="0004707A" w:rsidP="0004707A">
      <w:pPr>
        <w:widowControl/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ar-SA"/>
        </w:rPr>
        <w:t xml:space="preserve">Заключение направлено в </w:t>
      </w:r>
      <w:proofErr w:type="gramStart"/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ar-SA"/>
        </w:rPr>
        <w:t>Сельскую  Думу</w:t>
      </w:r>
      <w:proofErr w:type="gramEnd"/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ar-SA"/>
        </w:rPr>
        <w:t xml:space="preserve"> МО СП « </w:t>
      </w:r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Село</w:t>
      </w:r>
      <w:r w:rsidR="00365A8F"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 </w:t>
      </w:r>
      <w:proofErr w:type="spellStart"/>
      <w:r w:rsidR="00365A8F"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Бутчино</w:t>
      </w:r>
      <w:proofErr w:type="spellEnd"/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ar-SA"/>
        </w:rPr>
        <w:t xml:space="preserve">» , Администрацию МО СП « </w:t>
      </w:r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Село </w:t>
      </w:r>
      <w:proofErr w:type="spellStart"/>
      <w:r w:rsidR="00365A8F"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Бутчино</w:t>
      </w:r>
      <w:proofErr w:type="spellEnd"/>
      <w:r w:rsidRPr="00F902AF">
        <w:rPr>
          <w:rFonts w:ascii="Times New Roman" w:eastAsia="Times New Roman" w:hAnsi="Times New Roman" w:cs="Times New Roman"/>
          <w:color w:val="00000A"/>
          <w:sz w:val="20"/>
          <w:szCs w:val="20"/>
          <w:lang w:eastAsia="ar-SA"/>
        </w:rPr>
        <w:t>»</w:t>
      </w:r>
    </w:p>
    <w:p w:rsidR="0004707A" w:rsidRPr="00F902AF" w:rsidRDefault="0004707A" w:rsidP="0004707A">
      <w:pPr>
        <w:widowControl/>
        <w:tabs>
          <w:tab w:val="left" w:pos="9639"/>
        </w:tabs>
        <w:spacing w:line="240" w:lineRule="auto"/>
        <w:rPr>
          <w:rFonts w:ascii="Times New Roman" w:eastAsia="Calibri" w:hAnsi="Times New Roman" w:cs="Times New Roman"/>
          <w:color w:val="00000A"/>
          <w:sz w:val="20"/>
          <w:szCs w:val="20"/>
        </w:rPr>
      </w:pPr>
    </w:p>
    <w:p w:rsidR="0004707A" w:rsidRPr="00F902AF" w:rsidRDefault="0004707A" w:rsidP="0004707A">
      <w:pPr>
        <w:widowControl/>
        <w:tabs>
          <w:tab w:val="left" w:pos="9639"/>
        </w:tabs>
        <w:spacing w:line="240" w:lineRule="auto"/>
        <w:rPr>
          <w:rFonts w:ascii="Times New Roman" w:eastAsia="Calibri" w:hAnsi="Times New Roman" w:cs="Times New Roman"/>
          <w:color w:val="00000A"/>
          <w:sz w:val="20"/>
          <w:szCs w:val="20"/>
        </w:rPr>
      </w:pPr>
    </w:p>
    <w:p w:rsidR="0004707A" w:rsidRPr="00F902AF" w:rsidRDefault="0004707A" w:rsidP="0004707A">
      <w:pPr>
        <w:widowControl/>
        <w:tabs>
          <w:tab w:val="left" w:pos="9639"/>
        </w:tabs>
        <w:spacing w:line="240" w:lineRule="auto"/>
        <w:rPr>
          <w:rFonts w:ascii="Times New Roman" w:eastAsia="Calibri" w:hAnsi="Times New Roman" w:cs="Times New Roman"/>
          <w:color w:val="00000A"/>
          <w:sz w:val="20"/>
          <w:szCs w:val="20"/>
        </w:rPr>
      </w:pPr>
      <w:r w:rsidRPr="00F902AF">
        <w:rPr>
          <w:rFonts w:ascii="Times New Roman" w:eastAsia="Calibri" w:hAnsi="Times New Roman" w:cs="Times New Roman"/>
          <w:color w:val="00000A"/>
          <w:sz w:val="20"/>
          <w:szCs w:val="20"/>
        </w:rPr>
        <w:t>Председатель</w:t>
      </w:r>
    </w:p>
    <w:p w:rsidR="0004707A" w:rsidRPr="00F902AF" w:rsidRDefault="0004707A" w:rsidP="0004707A">
      <w:pPr>
        <w:widowControl/>
        <w:tabs>
          <w:tab w:val="left" w:pos="9639"/>
        </w:tabs>
        <w:spacing w:line="240" w:lineRule="auto"/>
        <w:rPr>
          <w:rFonts w:ascii="Times New Roman" w:eastAsia="Calibri" w:hAnsi="Times New Roman" w:cs="Times New Roman"/>
          <w:color w:val="00000A"/>
          <w:sz w:val="20"/>
          <w:szCs w:val="20"/>
        </w:rPr>
      </w:pPr>
      <w:r w:rsidRPr="00F902AF">
        <w:rPr>
          <w:rFonts w:ascii="Times New Roman" w:eastAsia="Calibri" w:hAnsi="Times New Roman" w:cs="Times New Roman"/>
          <w:color w:val="00000A"/>
          <w:sz w:val="20"/>
          <w:szCs w:val="20"/>
        </w:rPr>
        <w:t>Контрольно-счетно</w:t>
      </w:r>
      <w:r w:rsidR="00365A8F" w:rsidRPr="00F902AF">
        <w:rPr>
          <w:rFonts w:ascii="Times New Roman" w:eastAsia="Calibri" w:hAnsi="Times New Roman" w:cs="Times New Roman"/>
          <w:color w:val="00000A"/>
          <w:sz w:val="20"/>
          <w:szCs w:val="20"/>
        </w:rPr>
        <w:t>го</w:t>
      </w:r>
      <w:r w:rsidRPr="00F902AF">
        <w:rPr>
          <w:rFonts w:ascii="Times New Roman" w:eastAsia="Calibri" w:hAnsi="Times New Roman" w:cs="Times New Roman"/>
          <w:color w:val="00000A"/>
          <w:sz w:val="20"/>
          <w:szCs w:val="20"/>
        </w:rPr>
        <w:t xml:space="preserve"> органа</w:t>
      </w:r>
    </w:p>
    <w:p w:rsidR="0004707A" w:rsidRPr="00F902AF" w:rsidRDefault="0004707A" w:rsidP="0004707A">
      <w:pPr>
        <w:tabs>
          <w:tab w:val="left" w:pos="993"/>
        </w:tabs>
        <w:spacing w:line="240" w:lineRule="auto"/>
        <w:jc w:val="both"/>
        <w:rPr>
          <w:rFonts w:ascii="Times New Roman" w:eastAsia="Calibri" w:hAnsi="Times New Roman" w:cs="Times New Roman"/>
          <w:color w:val="00000A"/>
          <w:sz w:val="20"/>
          <w:szCs w:val="20"/>
        </w:rPr>
      </w:pPr>
      <w:r w:rsidRPr="00F902AF">
        <w:rPr>
          <w:rFonts w:ascii="Times New Roman" w:eastAsia="Calibri" w:hAnsi="Times New Roman" w:cs="Times New Roman"/>
          <w:color w:val="00000A"/>
          <w:sz w:val="20"/>
          <w:szCs w:val="20"/>
        </w:rPr>
        <w:t xml:space="preserve">МР «Куйбышевский </w:t>
      </w:r>
      <w:proofErr w:type="gramStart"/>
      <w:r w:rsidRPr="00F902AF">
        <w:rPr>
          <w:rFonts w:ascii="Times New Roman" w:eastAsia="Calibri" w:hAnsi="Times New Roman" w:cs="Times New Roman"/>
          <w:color w:val="00000A"/>
          <w:sz w:val="20"/>
          <w:szCs w:val="20"/>
        </w:rPr>
        <w:t xml:space="preserve">район»   </w:t>
      </w:r>
      <w:proofErr w:type="gramEnd"/>
      <w:r w:rsidRPr="00F902AF">
        <w:rPr>
          <w:rFonts w:ascii="Times New Roman" w:eastAsia="Calibri" w:hAnsi="Times New Roman" w:cs="Times New Roman"/>
          <w:color w:val="00000A"/>
          <w:sz w:val="20"/>
          <w:szCs w:val="20"/>
        </w:rPr>
        <w:t xml:space="preserve">                                          Л.А. Козлова</w:t>
      </w:r>
    </w:p>
    <w:p w:rsidR="008C3312" w:rsidRPr="00F902AF" w:rsidRDefault="00BF0CDB">
      <w:pPr>
        <w:pStyle w:val="Standard"/>
        <w:widowControl w:val="0"/>
        <w:tabs>
          <w:tab w:val="left" w:pos="993"/>
        </w:tabs>
        <w:jc w:val="both"/>
        <w:rPr>
          <w:rFonts w:eastAsia="Calibri"/>
          <w:sz w:val="20"/>
          <w:szCs w:val="20"/>
          <w:lang w:eastAsia="en-US"/>
        </w:rPr>
      </w:pPr>
      <w:r w:rsidRPr="00F902AF">
        <w:rPr>
          <w:rFonts w:eastAsia="Calibri"/>
          <w:sz w:val="20"/>
          <w:szCs w:val="20"/>
          <w:lang w:eastAsia="en-US"/>
        </w:rPr>
        <w:t xml:space="preserve">                                       </w:t>
      </w:r>
    </w:p>
    <w:p w:rsidR="00F902AF" w:rsidRPr="00F902AF" w:rsidRDefault="00F902AF">
      <w:pPr>
        <w:pStyle w:val="Standard"/>
        <w:widowControl w:val="0"/>
        <w:tabs>
          <w:tab w:val="left" w:pos="993"/>
        </w:tabs>
        <w:jc w:val="both"/>
        <w:rPr>
          <w:rFonts w:eastAsia="Calibri"/>
          <w:sz w:val="20"/>
          <w:szCs w:val="20"/>
          <w:lang w:eastAsia="en-US"/>
        </w:rPr>
      </w:pPr>
    </w:p>
    <w:sectPr w:rsidR="00F902AF" w:rsidRPr="00F902AF">
      <w:headerReference w:type="default" r:id="rId8"/>
      <w:footerReference w:type="default" r:id="rId9"/>
      <w:pgSz w:w="11906" w:h="16838"/>
      <w:pgMar w:top="1134" w:right="851" w:bottom="1135" w:left="1066" w:header="720" w:footer="54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A6B" w:rsidRDefault="00951A6B">
      <w:pPr>
        <w:spacing w:line="240" w:lineRule="auto"/>
      </w:pPr>
      <w:r>
        <w:separator/>
      </w:r>
    </w:p>
  </w:endnote>
  <w:endnote w:type="continuationSeparator" w:id="0">
    <w:p w:rsidR="00951A6B" w:rsidRDefault="00951A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altName w:val="Times New Roman"/>
    <w:charset w:val="00"/>
    <w:family w:val="auto"/>
    <w:pitch w:val="variable"/>
  </w:font>
  <w:font w:name="Liberation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Droid Sans Devanagari">
    <w:charset w:val="00"/>
    <w:family w:val="swiss"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07A" w:rsidRDefault="0004707A">
    <w:pPr>
      <w:pStyle w:val="aa"/>
      <w:jc w:val="right"/>
      <w:rPr>
        <w:sz w:val="20"/>
        <w:szCs w:val="20"/>
      </w:rPr>
    </w:pPr>
  </w:p>
  <w:p w:rsidR="0004707A" w:rsidRDefault="0004707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A6B" w:rsidRDefault="00951A6B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:rsidR="00951A6B" w:rsidRDefault="00951A6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F12" w:rsidRDefault="00000F12" w:rsidP="00000F12">
    <w:pPr>
      <w:pStyle w:val="a9"/>
      <w:ind w:right="63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10CFE"/>
    <w:multiLevelType w:val="multilevel"/>
    <w:tmpl w:val="1A102DE0"/>
    <w:styleLink w:val="WWNum8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" w15:restartNumberingAfterBreak="0">
    <w:nsid w:val="226F3FBE"/>
    <w:multiLevelType w:val="multilevel"/>
    <w:tmpl w:val="5AE094D0"/>
    <w:styleLink w:val="WWNum1"/>
    <w:lvl w:ilvl="0">
      <w:numFmt w:val="bullet"/>
      <w:lvlText w:val="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" w15:restartNumberingAfterBreak="0">
    <w:nsid w:val="353D312A"/>
    <w:multiLevelType w:val="multilevel"/>
    <w:tmpl w:val="C9043C32"/>
    <w:styleLink w:val="WWNum9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" w15:restartNumberingAfterBreak="0">
    <w:nsid w:val="3BEA3CE2"/>
    <w:multiLevelType w:val="multilevel"/>
    <w:tmpl w:val="EDE61B58"/>
    <w:styleLink w:val="WWNum2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" w15:restartNumberingAfterBreak="0">
    <w:nsid w:val="3FB8383C"/>
    <w:multiLevelType w:val="multilevel"/>
    <w:tmpl w:val="3594E638"/>
    <w:styleLink w:val="WWNum3"/>
    <w:lvl w:ilvl="0">
      <w:numFmt w:val="bullet"/>
      <w:lvlText w:val="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5" w15:restartNumberingAfterBreak="0">
    <w:nsid w:val="47E25EAC"/>
    <w:multiLevelType w:val="multilevel"/>
    <w:tmpl w:val="72E89AD4"/>
    <w:styleLink w:val="1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6" w15:restartNumberingAfterBreak="0">
    <w:nsid w:val="4CE6593D"/>
    <w:multiLevelType w:val="multilevel"/>
    <w:tmpl w:val="91A86EB2"/>
    <w:styleLink w:val="WWNum5"/>
    <w:lvl w:ilvl="0">
      <w:start w:val="1"/>
      <w:numFmt w:val="decimal"/>
      <w:lvlText w:val="%1"/>
      <w:lvlJc w:val="left"/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7" w15:restartNumberingAfterBreak="0">
    <w:nsid w:val="57ED6E72"/>
    <w:multiLevelType w:val="multilevel"/>
    <w:tmpl w:val="AAB464CC"/>
    <w:styleLink w:val="WWNum10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 w15:restartNumberingAfterBreak="0">
    <w:nsid w:val="5C5F61E6"/>
    <w:multiLevelType w:val="multilevel"/>
    <w:tmpl w:val="1B168A5E"/>
    <w:styleLink w:val="WWNum4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9" w15:restartNumberingAfterBreak="0">
    <w:nsid w:val="6813776E"/>
    <w:multiLevelType w:val="multilevel"/>
    <w:tmpl w:val="EE96A4D6"/>
    <w:styleLink w:val="WWNum7"/>
    <w:lvl w:ilvl="0">
      <w:numFmt w:val="bullet"/>
      <w:lvlText w:val="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0" w15:restartNumberingAfterBreak="0">
    <w:nsid w:val="7DC83B55"/>
    <w:multiLevelType w:val="multilevel"/>
    <w:tmpl w:val="E1400396"/>
    <w:styleLink w:val="WWNum6"/>
    <w:lvl w:ilvl="0">
      <w:numFmt w:val="bullet"/>
      <w:lvlText w:val="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8"/>
  </w:num>
  <w:num w:numId="6">
    <w:abstractNumId w:val="6"/>
  </w:num>
  <w:num w:numId="7">
    <w:abstractNumId w:val="10"/>
  </w:num>
  <w:num w:numId="8">
    <w:abstractNumId w:val="9"/>
  </w:num>
  <w:num w:numId="9">
    <w:abstractNumId w:val="0"/>
  </w:num>
  <w:num w:numId="10">
    <w:abstractNumId w:val="2"/>
  </w:num>
  <w:num w:numId="11">
    <w:abstractNumId w:val="7"/>
  </w:num>
  <w:num w:numId="12">
    <w:abstractNumId w:val="1"/>
  </w:num>
  <w:num w:numId="13">
    <w:abstractNumId w:val="3"/>
  </w:num>
  <w:num w:numId="14">
    <w:abstractNumId w:val="4"/>
  </w:num>
  <w:num w:numId="15">
    <w:abstractNumId w:val="8"/>
  </w:num>
  <w:num w:numId="16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312"/>
    <w:rsid w:val="00000F12"/>
    <w:rsid w:val="00031B9B"/>
    <w:rsid w:val="0004707A"/>
    <w:rsid w:val="00143561"/>
    <w:rsid w:val="001461EF"/>
    <w:rsid w:val="001B3B03"/>
    <w:rsid w:val="00231CAA"/>
    <w:rsid w:val="00280B92"/>
    <w:rsid w:val="002C5A59"/>
    <w:rsid w:val="0031398A"/>
    <w:rsid w:val="00330745"/>
    <w:rsid w:val="00365A8F"/>
    <w:rsid w:val="00395A28"/>
    <w:rsid w:val="003A4B2F"/>
    <w:rsid w:val="003F59D5"/>
    <w:rsid w:val="00483EB5"/>
    <w:rsid w:val="004951C8"/>
    <w:rsid w:val="00544331"/>
    <w:rsid w:val="00611032"/>
    <w:rsid w:val="006120CA"/>
    <w:rsid w:val="006353E5"/>
    <w:rsid w:val="00655514"/>
    <w:rsid w:val="006B20C2"/>
    <w:rsid w:val="007425AC"/>
    <w:rsid w:val="00783B91"/>
    <w:rsid w:val="007E3915"/>
    <w:rsid w:val="007E5851"/>
    <w:rsid w:val="00876659"/>
    <w:rsid w:val="008B1494"/>
    <w:rsid w:val="008C3312"/>
    <w:rsid w:val="00902370"/>
    <w:rsid w:val="00905366"/>
    <w:rsid w:val="0094736C"/>
    <w:rsid w:val="00951A6B"/>
    <w:rsid w:val="00A46447"/>
    <w:rsid w:val="00AA01DB"/>
    <w:rsid w:val="00AA0320"/>
    <w:rsid w:val="00AF101E"/>
    <w:rsid w:val="00B165CC"/>
    <w:rsid w:val="00BF0AED"/>
    <w:rsid w:val="00BF0CDB"/>
    <w:rsid w:val="00C35A72"/>
    <w:rsid w:val="00C5017E"/>
    <w:rsid w:val="00CA014F"/>
    <w:rsid w:val="00CD0BAF"/>
    <w:rsid w:val="00CE042A"/>
    <w:rsid w:val="00D237E5"/>
    <w:rsid w:val="00DB659E"/>
    <w:rsid w:val="00EB39F1"/>
    <w:rsid w:val="00F90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D8DD2"/>
  <w15:docId w15:val="{1C03FD36-D02C-4B3E-B0FC-2E349E85E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Droid Sans Fallback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spacing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Heading"/>
    <w:pPr>
      <w:outlineLvl w:val="1"/>
    </w:pPr>
  </w:style>
  <w:style w:type="paragraph" w:styleId="3">
    <w:name w:val="heading 3"/>
    <w:basedOn w:val="Heading"/>
    <w:pPr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  <w:rPr>
      <w:rFonts w:cs="Droid Sans Devanagari"/>
    </w:rPr>
  </w:style>
  <w:style w:type="paragraph" w:styleId="a4">
    <w:name w:val="caption"/>
    <w:basedOn w:val="Standard"/>
    <w:pPr>
      <w:spacing w:after="200"/>
    </w:pPr>
    <w:rPr>
      <w:b/>
      <w:bCs/>
      <w:color w:val="4F81BD"/>
      <w:sz w:val="18"/>
      <w:szCs w:val="18"/>
    </w:rPr>
  </w:style>
  <w:style w:type="paragraph" w:customStyle="1" w:styleId="Index">
    <w:name w:val="Index"/>
    <w:basedOn w:val="Standard"/>
    <w:pPr>
      <w:suppressLineNumbers/>
    </w:pPr>
    <w:rPr>
      <w:rFonts w:cs="Droid Sans Devanagari"/>
    </w:rPr>
  </w:style>
  <w:style w:type="paragraph" w:styleId="a5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a6">
    <w:name w:val="Знак"/>
    <w:basedOn w:val="Standar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">
    <w:name w:val="Основной текст 31"/>
    <w:basedOn w:val="Standard"/>
    <w:pPr>
      <w:jc w:val="both"/>
    </w:pPr>
    <w:rPr>
      <w:color w:val="000000"/>
      <w:lang w:eastAsia="ar-SA"/>
    </w:rPr>
  </w:style>
  <w:style w:type="paragraph" w:customStyle="1" w:styleId="Textbodyindent">
    <w:name w:val="Text body indent"/>
    <w:basedOn w:val="Standard"/>
    <w:pPr>
      <w:ind w:firstLine="709"/>
      <w:jc w:val="both"/>
    </w:pPr>
    <w:rPr>
      <w:color w:val="FF0000"/>
      <w:szCs w:val="20"/>
      <w:lang w:eastAsia="ar-SA"/>
    </w:rPr>
  </w:style>
  <w:style w:type="paragraph" w:styleId="a7">
    <w:name w:val="List Paragraph"/>
    <w:basedOn w:val="Standard"/>
    <w:pPr>
      <w:ind w:left="720"/>
    </w:pPr>
  </w:style>
  <w:style w:type="paragraph" w:customStyle="1" w:styleId="a8">
    <w:name w:val="Акты"/>
    <w:basedOn w:val="Standard"/>
    <w:pPr>
      <w:ind w:firstLine="720"/>
      <w:jc w:val="both"/>
    </w:pPr>
    <w:rPr>
      <w:sz w:val="28"/>
      <w:szCs w:val="28"/>
    </w:rPr>
  </w:style>
  <w:style w:type="paragraph" w:styleId="a9">
    <w:name w:val="header"/>
    <w:basedOn w:val="Standard"/>
    <w:pPr>
      <w:tabs>
        <w:tab w:val="center" w:pos="4677"/>
        <w:tab w:val="right" w:pos="9355"/>
      </w:tabs>
    </w:pPr>
  </w:style>
  <w:style w:type="paragraph" w:styleId="aa">
    <w:name w:val="footer"/>
    <w:basedOn w:val="Standard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</w:style>
  <w:style w:type="paragraph" w:customStyle="1" w:styleId="TableHeading">
    <w:name w:val="Table Heading"/>
    <w:basedOn w:val="TableContents"/>
  </w:style>
  <w:style w:type="paragraph" w:customStyle="1" w:styleId="Quotations">
    <w:name w:val="Quotations"/>
    <w:basedOn w:val="Standard"/>
  </w:style>
  <w:style w:type="paragraph" w:styleId="ab">
    <w:name w:val="Title"/>
    <w:basedOn w:val="Heading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ac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Основной текст с отступом Знак"/>
    <w:basedOn w:val="a0"/>
    <w:rPr>
      <w:rFonts w:ascii="Times New Roman" w:eastAsia="Times New Roman" w:hAnsi="Times New Roman" w:cs="Times New Roman"/>
      <w:color w:val="FF0000"/>
      <w:sz w:val="24"/>
      <w:szCs w:val="20"/>
      <w:lang w:eastAsia="ar-SA"/>
    </w:rPr>
  </w:style>
  <w:style w:type="character" w:customStyle="1" w:styleId="ae">
    <w:name w:val="Акты Знак"/>
    <w:rPr>
      <w:rFonts w:ascii="Times New Roman" w:eastAsia="Times New Roman" w:hAnsi="Times New Roman" w:cs="Times New Roman"/>
      <w:sz w:val="28"/>
      <w:szCs w:val="28"/>
    </w:rPr>
  </w:style>
  <w:style w:type="character" w:customStyle="1" w:styleId="af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Symbol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Wingdings"/>
    </w:rPr>
  </w:style>
  <w:style w:type="character" w:customStyle="1" w:styleId="ListLabel6">
    <w:name w:val="ListLabel 6"/>
    <w:rPr>
      <w:rFonts w:cs="Symbol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Wingdings"/>
    </w:rPr>
  </w:style>
  <w:style w:type="character" w:customStyle="1" w:styleId="ListLabel9">
    <w:name w:val="ListLabel 9"/>
    <w:rPr>
      <w:rFonts w:cs="Symbol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Wingdings"/>
    </w:rPr>
  </w:style>
  <w:style w:type="character" w:customStyle="1" w:styleId="ListLabel12">
    <w:name w:val="ListLabel 12"/>
    <w:rPr>
      <w:rFonts w:cs="Symbol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cs="Wingdings"/>
    </w:rPr>
  </w:style>
  <w:style w:type="numbering" w:customStyle="1" w:styleId="1">
    <w:name w:val="Нет списка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  <w:style w:type="numbering" w:customStyle="1" w:styleId="WWNum3">
    <w:name w:val="WWNum3"/>
    <w:basedOn w:val="a2"/>
    <w:pPr>
      <w:numPr>
        <w:numId w:val="4"/>
      </w:numPr>
    </w:pPr>
  </w:style>
  <w:style w:type="numbering" w:customStyle="1" w:styleId="WWNum4">
    <w:name w:val="WWNum4"/>
    <w:basedOn w:val="a2"/>
    <w:pPr>
      <w:numPr>
        <w:numId w:val="5"/>
      </w:numPr>
    </w:pPr>
  </w:style>
  <w:style w:type="numbering" w:customStyle="1" w:styleId="WWNum5">
    <w:name w:val="WWNum5"/>
    <w:basedOn w:val="a2"/>
    <w:pPr>
      <w:numPr>
        <w:numId w:val="6"/>
      </w:numPr>
    </w:pPr>
  </w:style>
  <w:style w:type="numbering" w:customStyle="1" w:styleId="WWNum6">
    <w:name w:val="WWNum6"/>
    <w:basedOn w:val="a2"/>
    <w:pPr>
      <w:numPr>
        <w:numId w:val="7"/>
      </w:numPr>
    </w:pPr>
  </w:style>
  <w:style w:type="numbering" w:customStyle="1" w:styleId="WWNum7">
    <w:name w:val="WWNum7"/>
    <w:basedOn w:val="a2"/>
    <w:pPr>
      <w:numPr>
        <w:numId w:val="8"/>
      </w:numPr>
    </w:pPr>
  </w:style>
  <w:style w:type="numbering" w:customStyle="1" w:styleId="WWNum8">
    <w:name w:val="WWNum8"/>
    <w:basedOn w:val="a2"/>
    <w:pPr>
      <w:numPr>
        <w:numId w:val="9"/>
      </w:numPr>
    </w:pPr>
  </w:style>
  <w:style w:type="numbering" w:customStyle="1" w:styleId="WWNum9">
    <w:name w:val="WWNum9"/>
    <w:basedOn w:val="a2"/>
    <w:pPr>
      <w:numPr>
        <w:numId w:val="10"/>
      </w:numPr>
    </w:pPr>
  </w:style>
  <w:style w:type="numbering" w:customStyle="1" w:styleId="WWNum10">
    <w:name w:val="WWNum10"/>
    <w:basedOn w:val="a2"/>
    <w:pPr>
      <w:numPr>
        <w:numId w:val="11"/>
      </w:numPr>
    </w:pPr>
  </w:style>
  <w:style w:type="table" w:styleId="af1">
    <w:name w:val="Table Grid"/>
    <w:basedOn w:val="a1"/>
    <w:uiPriority w:val="59"/>
    <w:rsid w:val="00CE04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5927E2-9C14-4261-977E-6FCDED0E2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1392</Words>
  <Characters>7935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привет</cp:lastModifiedBy>
  <cp:revision>12</cp:revision>
  <cp:lastPrinted>2022-10-26T08:50:00Z</cp:lastPrinted>
  <dcterms:created xsi:type="dcterms:W3CDTF">2022-07-18T11:50:00Z</dcterms:created>
  <dcterms:modified xsi:type="dcterms:W3CDTF">2022-10-26T09:28:00Z</dcterms:modified>
</cp:coreProperties>
</file>