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Default Extension="gif" ContentType="image/gif"/>
  <Default Extension="jpeg" ContentType="image/jpeg"/>
  <Default Extension="png" ContentType="image/png"/>
  <Default Extension="wmf" ContentType="image/x-wmf"/>
  <Override PartName="/_rels/.rels" ContentType="application/vnd.openxmlformats-package.relationship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otnotes.xml" ContentType="application/vnd.openxmlformats-officedocument.wordprocessingml.footnotes+xml"/>
</Types>
</file>

<file path=_rels/.rels><?xml version="1.0" encoding="UTF-8"?>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pStyle w:val="style4"/>
        <w:jc w:val="center"/>
      </w:pPr>
    </w:p>
    <w:p>
      <w:pPr>
        <w:pStyle w:val="style4"/>
        <w:jc w:val="center"/>
      </w:pPr>
      <w:r>
        <w:rPr>
          <w:b/>
          <w:spacing w:val="40"/>
        </w:rPr>
        <w:t xml:space="preserve">РОССИЙСКАЯ ФЕДЕРАЦИЯ</w:t>
      </w:r>
    </w:p>
    <w:p>
      <w:pPr>
        <w:pStyle w:val="style4"/>
        <w:jc w:val="center"/>
      </w:pPr>
      <w:r>
        <w:rPr>
          <w:b/>
          <w:spacing w:val="40"/>
        </w:rPr>
        <w:t xml:space="preserve">КАЛУЖСКАЯ ОБЛАСТЬ</w:t>
      </w:r>
    </w:p>
    <w:p>
      <w:pPr>
        <w:pStyle w:val="style4"/>
        <w:jc w:val="center"/>
      </w:pPr>
      <w:r>
        <w:rPr>
          <w:b/>
          <w:spacing w:val="40"/>
        </w:rPr>
        <w:t xml:space="preserve">КОНТРОЛЬНО-СЧЁТНЫЙ ОРГАН</w:t>
      </w:r>
    </w:p>
    <w:tbl>
      <w:tblPr>
        <w:tblW w:type="dxa" w:w="9988"/>
        <w:jc w:val="left"/>
        <w:tblLayout w:type="fixed"/>
      </w:tblPr>
      <w:tblGrid>
        <w:gridCol w:w="5180"/>
        <w:gridCol w:w="4800"/>
      </w:tblGrid>
      <w:tr>
        <w:trPr>
          <w:cantSplit w:val="false"/>
          <w:trHeight w:hRule="atLeast" w:val="186"/>
        </w:trPr>
        <w:tc>
          <w:tcPr>
            <w:vAlign w:val="top"/>
            <w:tcBorders>
              <w:top w:val="none"/>
              <w:left w:val="none"/>
              <w:bottom w:color="000000" w:space="0" w:sz="12" w:val="doub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249500, Калужская область, </w:t>
            </w:r>
          </w:p>
          <w:p>
            <w:pPr>
              <w:pStyle w:val="style4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п Бетлица, ул.Ленина,28.</w:t>
            </w:r>
          </w:p>
        </w:tc>
        <w:tc>
          <w:tcPr>
            <w:vAlign w:val="top"/>
            <w:tcBorders>
              <w:top w:val="none"/>
              <w:left w:val="none"/>
              <w:bottom w:color="000000" w:space="0" w:sz="12" w:val="doub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</w:p>
          <w:p>
            <w:pPr>
              <w:pStyle w:val="style4"/>
              <w:jc w:val="right"/>
            </w:pPr>
            <w:r>
              <w:rPr>
                <w:sz w:val="20"/>
                <w:szCs w:val="20"/>
              </w:rPr>
              <w:t xml:space="preserve">тел. (48457) 2-16-66</w:t>
            </w:r>
          </w:p>
          <w:p>
            <w:pPr>
              <w:pStyle w:val="style4"/>
              <w:jc w:val="right"/>
            </w:pPr>
          </w:p>
        </w:tc>
      </w:tr>
      <w:tr>
        <w:trPr>
          <w:cantSplit w:val="false"/>
          <w:trHeight w:hRule="atLeast" w:val="186"/>
        </w:trPr>
        <w:tc>
          <w:tcPr>
            <w:vAlign w:val="top"/>
            <w:tcBorders>
              <w:top w:color="000000" w:space="0" w:sz="12" w:val="doubl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tabs>
                <w:tab w:pos="1718" w:val="left"/>
              </w:tabs>
            </w:pPr>
          </w:p>
          <w:p>
            <w:pPr>
              <w:pStyle w:val="style4"/>
              <w:tabs>
                <w:tab w:pos="1718" w:val="left"/>
              </w:tabs>
            </w:pPr>
          </w:p>
          <w:p>
            <w:pPr>
              <w:pStyle w:val="style4"/>
              <w:tabs>
                <w:tab w:pos="1718" w:val="left"/>
              </w:tabs>
            </w:pPr>
          </w:p>
          <w:p>
            <w:pPr>
              <w:pStyle w:val="style4"/>
              <w:tabs>
                <w:tab w:pos="1718" w:val="left"/>
              </w:tabs>
            </w:pPr>
            <w:r>
              <w:rPr>
                <w:sz w:val="20"/>
                <w:szCs w:val="20"/>
              </w:rPr>
              <w:t xml:space="preserve">7 дека</w:t>
            </w:r>
            <w:r>
              <w:rPr>
                <w:sz w:val="20"/>
                <w:szCs w:val="20"/>
              </w:rPr>
              <w:t xml:space="preserve">бря 2020</w:t>
            </w:r>
            <w:r>
              <w:rPr>
                <w:sz w:val="20"/>
                <w:szCs w:val="20"/>
              </w:rPr>
              <w:t xml:space="preserve">№ 33</w:t>
            </w:r>
          </w:p>
        </w:tc>
        <w:tc>
          <w:tcPr>
            <w:vAlign w:val="top"/>
            <w:tcBorders>
              <w:top w:color="000000" w:space="0" w:sz="12" w:val="doubl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</w:p>
        </w:tc>
      </w:tr>
    </w:tbl>
    <w:p>
      <w:pPr>
        <w:pStyle w:val="style4"/>
        <w:jc w:val="center"/>
      </w:pPr>
      <w:r>
        <w:rPr>
          <w:b/>
          <w:spacing w:val="40"/>
        </w:rPr>
        <w:t xml:space="preserve">муниципального района «Куйбышевский район» </w:t>
      </w:r>
    </w:p>
    <w:p>
      <w:pPr>
        <w:pStyle w:val="style4"/>
        <w:jc w:val="center"/>
      </w:pPr>
    </w:p>
    <w:p>
      <w:pPr>
        <w:pStyle w:val="style4"/>
        <w:jc w:val="center"/>
      </w:pPr>
    </w:p>
    <w:p>
      <w:pPr>
        <w:pStyle w:val="style4"/>
        <w:jc w:val="center"/>
      </w:pPr>
      <w:r>
        <w:rPr>
          <w:b/>
          <w:sz w:val="28"/>
          <w:szCs w:val="28"/>
          <w:spacing w:val="52"/>
        </w:rPr>
        <w:t xml:space="preserve">ЗАКЛЮЧЕ</w:t>
      </w:r>
      <w:r>
        <w:rPr>
          <w:b/>
          <w:sz w:val="28"/>
          <w:szCs w:val="28"/>
          <w:spacing w:val="52"/>
        </w:rPr>
        <w:t xml:space="preserve">НИЕ</w:t>
      </w:r>
    </w:p>
    <w:p>
      <w:pPr>
        <w:pStyle w:val="style4"/>
        <w:jc w:val="center"/>
      </w:pPr>
      <w:r>
        <w:rPr>
          <w:b/>
        </w:rPr>
        <w:t xml:space="preserve">на проект решения Сельской Думы </w:t>
      </w:r>
    </w:p>
    <w:p>
      <w:pPr>
        <w:pStyle w:val="style4"/>
        <w:jc w:val="center"/>
      </w:pPr>
      <w:r>
        <w:rPr>
          <w:b/>
        </w:rPr>
        <w:t xml:space="preserve">сельского поселения «</w:t>
      </w:r>
      <w:r>
        <w:rPr>
          <w:b/>
        </w:rPr>
        <w:t xml:space="preserve">Поселок Бетлица»</w:t>
      </w:r>
    </w:p>
    <w:p>
      <w:pPr>
        <w:pStyle w:val="style4"/>
        <w:jc w:val="center"/>
      </w:pPr>
      <w:r>
        <w:rPr>
          <w:b/>
          <w:bCs/>
        </w:rPr>
        <w:t xml:space="preserve">«О бюджете </w:t>
      </w:r>
      <w:r>
        <w:rPr>
          <w:b/>
          <w:bCs/>
        </w:rPr>
        <w:t xml:space="preserve">муниципального образования </w:t>
      </w:r>
      <w:r>
        <w:rPr>
          <w:b/>
          <w:bCs/>
        </w:rPr>
        <w:t xml:space="preserve"> </w:t>
        <w:t xml:space="preserve">сельско</w:t>
      </w:r>
      <w:r>
        <w:rPr>
          <w:b/>
          <w:bCs/>
        </w:rPr>
        <w:t xml:space="preserve">е </w:t>
      </w:r>
      <w:r>
        <w:rPr>
          <w:b/>
          <w:bCs/>
        </w:rPr>
        <w:t xml:space="preserve">поселени</w:t>
      </w:r>
      <w:r>
        <w:rPr>
          <w:b/>
          <w:bCs/>
        </w:rPr>
        <w:t xml:space="preserve">е</w:t>
      </w:r>
      <w:r>
        <w:rPr>
          <w:b/>
          <w:bCs/>
        </w:rPr>
        <w:t xml:space="preserve"> «</w:t>
      </w:r>
      <w:r>
        <w:rPr>
          <w:b/>
          <w:bCs/>
        </w:rPr>
        <w:t xml:space="preserve">Поселок Бетлица»</w:t>
      </w:r>
      <w:r>
        <w:rPr>
          <w:b/>
        </w:rPr>
        <w:t xml:space="preserve"> </w:t>
      </w:r>
    </w:p>
    <w:p>
      <w:pPr>
        <w:pStyle w:val="style4"/>
        <w:jc w:val="center"/>
      </w:pPr>
      <w:r>
        <w:rPr>
          <w:b/>
        </w:rPr>
        <w:t xml:space="preserve">на 202</w:t>
      </w:r>
      <w:r>
        <w:rPr>
          <w:b/>
        </w:rPr>
        <w:t xml:space="preserve">1</w:t>
      </w:r>
      <w:r>
        <w:rPr>
          <w:b/>
        </w:rPr>
        <w:t xml:space="preserve"> год и плановый период 202</w:t>
      </w:r>
      <w:r>
        <w:rPr>
          <w:b/>
        </w:rPr>
        <w:t xml:space="preserve">2</w:t>
      </w:r>
      <w:r>
        <w:rPr>
          <w:b/>
        </w:rPr>
        <w:t xml:space="preserve">-202</w:t>
      </w:r>
      <w:r>
        <w:rPr>
          <w:b/>
        </w:rPr>
        <w:t xml:space="preserve">3</w:t>
      </w:r>
      <w:r>
        <w:rPr>
          <w:b/>
        </w:rPr>
        <w:t xml:space="preserve"> годов</w:t>
      </w:r>
      <w:r>
        <w:rPr>
          <w:b/>
          <w:bCs/>
        </w:rPr>
        <w:t xml:space="preserve">»</w:t>
      </w:r>
    </w:p>
    <w:p>
      <w:pPr>
        <w:pStyle w:val="style4"/>
        <w:jc w:val="center"/>
        <w:ind w:left="0" w:right="0" w:firstLine="540"/>
      </w:pPr>
    </w:p>
    <w:p>
      <w:pPr>
        <w:pStyle w:val="style4"/>
        <w:suppressAutoHyphens w:val="false"/>
        <w:jc w:val="both"/>
        <w:widowControl w:val="1"/>
        <w:ind w:left="0" w:right="0" w:firstLine="540"/>
      </w:pPr>
      <w:r>
        <w:rPr>
          <w:bCs/>
        </w:rPr>
        <w:t xml:space="preserve">Заключение на проект решения Сельской Думы сельского поселения</w:t>
      </w:r>
      <w:r>
        <w:rPr>
          <w:b w:val="false"/>
          <w:bCs w:val="false"/>
        </w:rPr>
        <w:t xml:space="preserve">«</w:t>
      </w:r>
      <w:r>
        <w:rPr>
          <w:b w:val="false"/>
          <w:bCs w:val="false"/>
        </w:rPr>
        <w:t xml:space="preserve">Поселок Бетлица»</w:t>
      </w:r>
      <w:r>
        <w:rPr>
          <w:b w:val="false"/>
          <w:bCs w:val="false"/>
        </w:rPr>
        <w:t xml:space="preserve"> </w:t>
      </w:r>
      <w:r>
        <w:rPr>
          <w:bCs/>
        </w:rPr>
        <w:t xml:space="preserve"> </w:t>
        <w:t xml:space="preserve">«О бюджете </w:t>
      </w:r>
      <w:r>
        <w:rPr>
          <w:b w:val="false"/>
          <w:bCs w:val="false"/>
        </w:rPr>
        <w:t xml:space="preserve"> </w:t>
      </w:r>
      <w:r>
        <w:rPr>
          <w:b w:val="false"/>
          <w:bCs w:val="false"/>
        </w:rPr>
        <w:t xml:space="preserve">муниципального образования </w:t>
        <w:t xml:space="preserve"> </w:t>
        <w:t xml:space="preserve">сельское поселение «Поселок Бетлица»</w:t>
      </w:r>
      <w:r>
        <w:rPr>
          <w:b/>
          <w:bCs/>
        </w:rPr>
        <w:t xml:space="preserve"> </w:t>
      </w:r>
      <w:r>
        <w:rPr>
          <w:bCs/>
        </w:rPr>
        <w:t xml:space="preserve"> </w:t>
        <w:t xml:space="preserve">на 202</w:t>
      </w:r>
      <w:r>
        <w:rPr>
          <w:bCs/>
        </w:rPr>
        <w:t xml:space="preserve">1</w:t>
      </w:r>
      <w:r>
        <w:rPr>
          <w:bCs/>
        </w:rPr>
        <w:t xml:space="preserve"> год и плановый период 202</w:t>
      </w:r>
      <w:r>
        <w:rPr>
          <w:bCs/>
        </w:rPr>
        <w:t xml:space="preserve">2</w:t>
      </w:r>
      <w:r>
        <w:rPr>
          <w:bCs/>
        </w:rPr>
        <w:t xml:space="preserve">-202</w:t>
      </w:r>
      <w:r>
        <w:rPr>
          <w:bCs/>
        </w:rPr>
        <w:t xml:space="preserve">3</w:t>
      </w:r>
      <w:r>
        <w:rPr>
          <w:bCs/>
        </w:rPr>
        <w:t xml:space="preserve"> годов» подготовлено Контрольно - счетным органом муниципального района «</w:t>
      </w:r>
      <w:r>
        <w:rPr>
          <w:bCs/>
        </w:rPr>
        <w:t xml:space="preserve">Куйбышевский</w:t>
      </w:r>
      <w:r>
        <w:rPr>
          <w:bCs/>
        </w:rPr>
        <w:t xml:space="preserve"> район» (далее - КСО) на </w:t>
      </w:r>
      <w:r>
        <w:t xml:space="preserve">основании статей 152, 157 и 265 </w:t>
      </w:r>
      <w:hyperlink r:id="rHpId1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«Бюджетного кодекса Российской Федерации» от 31.07.1998 года № 145-ФЗ</w:t>
        </w:r>
      </w:hyperlink>
      <w:r>
        <w:rPr>
          <w:rStyle w:val="style20"/>
        </w:rPr>
      </w:r>
      <w:r>
        <w:rPr>
          <w:bCs/>
        </w:rPr>
      </w:r>
      <w:r>
        <w:rPr>
          <w:bCs/>
        </w:rPr>
        <w:rPr>
          <w:rStyle w:val="style31"/>
        </w:rPr>
        <w:footnoteReference w:customMarkFollows="1" w:id="1"/>
        <w:t xml:space="preserve">1</w:t>
      </w:r>
      <w:r>
        <w:t xml:space="preserve"> (далее БК РФ), </w:t>
      </w:r>
      <w:r>
        <w:rPr>
          <w:iCs/>
        </w:rPr>
        <w:t xml:space="preserve">ст. 12, Решения Сельской Думы </w:t>
      </w:r>
      <w:r>
        <w:rPr>
          <w:lang w:eastAsia="ru-RU"/>
        </w:rPr>
        <w:t xml:space="preserve">о бюджетном процессе в сельском поселении </w:t>
      </w:r>
      <w:r>
        <w:rPr>
          <w:b w:val="false"/>
          <w:bCs w:val="false"/>
          <w:lang w:eastAsia="ru-RU"/>
        </w:rPr>
        <w:t xml:space="preserve">«Поселок Бетлица»</w:t>
      </w:r>
      <w:r>
        <w:t xml:space="preserve"> </w:t>
      </w:r>
      <w:r>
        <w:t xml:space="preserve">от 14 .12.2005 № 20</w:t>
      </w:r>
      <w:r>
        <w:t xml:space="preserve">(далее – Положение), </w:t>
      </w:r>
      <w:r>
        <w:t xml:space="preserve">Соглашением о передаче полномочий от МО СП </w:t>
      </w:r>
      <w:r>
        <w:rPr>
          <w:b w:val="false"/>
          <w:bCs w:val="false"/>
        </w:rPr>
        <w:t xml:space="preserve">«Поселок Бетлица»</w:t>
      </w:r>
      <w:r>
        <w:rPr>
          <w:bCs/>
        </w:rPr>
        <w:t xml:space="preserve"> от 29.04.2016 № 3, </w:t>
      </w:r>
      <w:hyperlink r:id="rHpId2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ст. 8, Решения Районного Собрани</w:t>
        </w:r>
      </w:hyperlink>
      <w:hyperlink r:id="rHpId3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я </w:t>
        </w:r>
      </w:hyperlink>
      <w:hyperlink r:id="rHpId4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 </w:t>
          <w:t xml:space="preserve">МО «</w:t>
        </w:r>
      </w:hyperlink>
      <w:hyperlink r:id="rHpId5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Куйбышевский</w:t>
        </w:r>
      </w:hyperlink>
      <w:hyperlink r:id="rHpId6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 район» от </w:t>
        </w:r>
      </w:hyperlink>
      <w:hyperlink r:id="rHpId7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30</w:t>
        </w:r>
      </w:hyperlink>
      <w:hyperlink r:id="rHpId8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.</w:t>
        </w:r>
      </w:hyperlink>
      <w:hyperlink r:id="rHpId9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08</w:t>
        </w:r>
      </w:hyperlink>
      <w:hyperlink r:id="rHpId10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.201</w:t>
        </w:r>
      </w:hyperlink>
      <w:hyperlink r:id="rHpId11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8</w:t>
        </w:r>
      </w:hyperlink>
      <w:hyperlink r:id="rHpId12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 г. № 2</w:t>
        </w:r>
      </w:hyperlink>
      <w:hyperlink r:id="rHpId13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20</w:t>
        </w:r>
      </w:hyperlink>
      <w:hyperlink r:id="rHpId14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 «Об утверждении Положения о контрольно-счетном органе </w:t>
        </w:r>
      </w:hyperlink>
      <w:hyperlink r:id="rHpId15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bCs/>
            <w:iCs/>
            <w:u w:val="none"/>
            <w:color w:val="000000"/>
          </w:rPr>
          <w:t xml:space="preserve">муниципального района</w:t>
        </w:r>
      </w:hyperlink>
      <w:hyperlink r:id="rHpId16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 « </w:t>
        </w:r>
      </w:hyperlink>
      <w:hyperlink r:id="rHpId17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bCs/>
            <w:iCs/>
            <w:u w:val="none"/>
            <w:color w:val="000000"/>
          </w:rPr>
          <w:t xml:space="preserve">Куйбышевский</w:t>
        </w:r>
      </w:hyperlink>
      <w:hyperlink r:id="rHpId18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 район» Калуж</w:t>
        </w:r>
      </w:hyperlink>
      <w:hyperlink r:id="rHpId19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ской</w:t>
        </w:r>
      </w:hyperlink>
      <w:hyperlink r:id="rHpId20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iCs/>
            <w:u w:val="none"/>
            <w:color w:val="000000"/>
          </w:rPr>
          <w:t xml:space="preserve"> области»</w:t>
        </w:r>
      </w:hyperlink>
      <w:r>
        <w:t xml:space="preserve">, </w:t>
      </w:r>
      <w:hyperlink r:id="rHpId21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u w:val="none"/>
            <w:color w:val="000000"/>
          </w:rPr>
          <w:t xml:space="preserve">Планом работы КСО МР «</w:t>
        </w:r>
      </w:hyperlink>
      <w:hyperlink r:id="rHpId22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u w:val="none"/>
            <w:color w:val="000000"/>
          </w:rPr>
          <w:t xml:space="preserve">Куйбышев</w:t>
        </w:r>
      </w:hyperlink>
      <w:hyperlink r:id="rHpId23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u w:val="none"/>
            <w:color w:val="000000"/>
          </w:rPr>
          <w:t xml:space="preserve">ский район» на 20</w:t>
        </w:r>
      </w:hyperlink>
      <w:hyperlink r:id="rHpId24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u w:val="none"/>
            <w:color w:val="000000"/>
          </w:rPr>
          <w:t xml:space="preserve">20</w:t>
        </w:r>
      </w:hyperlink>
      <w:hyperlink r:id="rHpId25">
        <w:r>
          <w:rPr>
            <w:rStyle w:val="style19"/>
          </w:rPr>
        </w:r>
        <w:r>
          <w:rPr>
            <w:rStyle w:val="style19"/>
          </w:rPr>
          <w:rPr>
            <w:rStyle w:val="style19"/>
          </w:rPr>
        </w:r>
        <w:r>
          <w:rPr>
            <w:rStyle w:val="style19"/>
            <w:u w:val="none"/>
            <w:color w:val="000000"/>
          </w:rPr>
          <w:t xml:space="preserve"> год</w:t>
        </w:r>
      </w:hyperlink>
      <w:r>
        <w:t xml:space="preserve">.</w:t>
      </w:r>
    </w:p>
    <w:p>
      <w:pPr>
        <w:pStyle w:val="style6"/>
        <w:ind w:left="0" w:right="0" w:firstLine="540"/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b/>
        </w:rPr>
        <w:t xml:space="preserve">1. Общие положения.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6"/>
        <w:jc w:val="both"/>
        <w:spacing w:after="0" w:before="0"/>
        <w:ind w:left="0" w:right="0" w:firstLine="540"/>
      </w:pPr>
      <w:r>
        <w:rPr>
          <w:b/>
        </w:rPr>
        <w:t xml:space="preserve">Цель</w:t>
      </w:r>
      <w:r>
        <w:t xml:space="preserve"> мероприятия: 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</w:t>
      </w:r>
      <w:r>
        <w:rPr>
          <w:spacing w:val="2"/>
          <w:color w:val="000000"/>
        </w:rPr>
        <w:t xml:space="preserve">определение достоверности и обоснованности формирования проекта решения о бюджете </w:t>
      </w:r>
      <w:r>
        <w:rPr>
          <w:sz w:val="26"/>
          <w:szCs w:val="26"/>
        </w:rPr>
        <w:t xml:space="preserve">Поселения</w:t>
      </w:r>
      <w:r>
        <w:rPr>
          <w:spacing w:val="2"/>
        </w:rPr>
        <w:t xml:space="preserve"> </w:t>
      </w:r>
      <w:r>
        <w:rPr>
          <w:spacing w:val="2"/>
          <w:color w:val="000000"/>
        </w:rPr>
        <w:t xml:space="preserve">на очередной финансовый год</w:t>
      </w:r>
      <w:r>
        <w:rPr>
          <w:spacing w:val="2"/>
          <w:color w:val="339966"/>
        </w:rPr>
        <w:t xml:space="preserve"> </w:t>
      </w:r>
      <w:r>
        <w:rPr>
          <w:spacing w:val="2"/>
        </w:rPr>
        <w:t xml:space="preserve">и на плановый период</w:t>
      </w:r>
      <w:r>
        <w:t xml:space="preserve">, в том числе: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обоснованность доходных статей Проекта бюджета, наличие и соблюдение нормативных правовых актов, используемых при расчетах по статьям классификации доходов</w:t>
      </w:r>
      <w:r>
        <w:rPr>
          <w:spacing w:val="-3"/>
        </w:rPr>
        <w:t xml:space="preserve"> </w:t>
      </w:r>
      <w:r>
        <w:t xml:space="preserve">бюджета;</w:t>
      </w:r>
    </w:p>
    <w:p>
      <w:pPr>
        <w:pStyle w:val="style11"/>
        <w:jc w:val="both"/>
        <w:ind w:left="0" w:right="0" w:firstLine="540"/>
        <w:tabs>
          <w:tab w:pos="1030" w:val="left"/>
        </w:tabs>
        <w:numPr>
          <w:ilvl w:val="0"/>
          <w:numId w:val="1"/>
        </w:numPr>
      </w:pPr>
      <w:r>
        <w:rPr>
          <w:sz w:val="24"/>
          <w:lang w:val="ru-RU"/>
        </w:rPr>
        <w:t xml:space="preserve">анализ расходных статей Проекта бюджета в разрезе разделов функциональной классификации расходов и главных распорядителей бюджетных средств, наличие и соблюдение нормативных правовых актов, используемых при расчетах расходов бюджета;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- анализ предельного объема муниципального долга и предельного объема расходов на его</w:t>
      </w:r>
      <w:r>
        <w:rPr>
          <w:spacing w:val="-2"/>
        </w:rPr>
        <w:t xml:space="preserve"> </w:t>
      </w:r>
      <w:r>
        <w:t xml:space="preserve">обслуживание.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b/>
          <w:spacing w:val="2"/>
        </w:rPr>
        <w:t xml:space="preserve">Задачи </w:t>
      </w:r>
      <w:r>
        <w:rPr>
          <w:spacing w:val="2"/>
        </w:rPr>
        <w:t xml:space="preserve">предварительного контроля: 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- определение соответствия действующему законодательству проекта о бюджете </w:t>
      </w:r>
      <w:r>
        <w:rPr>
          <w:sz w:val="26"/>
          <w:szCs w:val="26"/>
        </w:rPr>
        <w:t xml:space="preserve">Поселения</w:t>
      </w:r>
      <w:r>
        <w:rPr>
          <w:spacing w:val="2"/>
        </w:rPr>
        <w:t xml:space="preserve"> на очередной финансовый год и на плановый период, а также документов и </w:t>
      </w:r>
      <w:r>
        <w:rPr>
          <w:spacing w:val="2"/>
        </w:rPr>
        <w:t xml:space="preserve">материалов, представляемых одновременно с ним в Сельскую Думу;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- определение обоснованности и достоверности показателей, содержащихся в проекте закона о бюджете на очередной финансовый год и на плановый период, документах и материалах, представляемых одновременно с ним в Сельскую Думу;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- оценка качества прогнозирования доходов бюджета, расходования бюджетных средств, инвестиционной и долговой политики, а также межбюджетных отношений.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b/>
          <w:spacing w:val="3"/>
        </w:rPr>
        <w:t xml:space="preserve">Предмет</w:t>
      </w:r>
      <w:r>
        <w:rPr>
          <w:spacing w:val="3"/>
        </w:rPr>
        <w:t xml:space="preserve"> предварительного контроля: 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3"/>
        </w:rPr>
        <w:t xml:space="preserve">- проект решения о бюджете </w:t>
      </w:r>
      <w:r>
        <w:rPr>
          <w:sz w:val="26"/>
          <w:szCs w:val="26"/>
        </w:rPr>
        <w:t xml:space="preserve">Поселения</w:t>
      </w:r>
      <w:r>
        <w:rPr>
          <w:spacing w:val="2"/>
        </w:rPr>
        <w:t xml:space="preserve"> </w:t>
      </w:r>
      <w:r>
        <w:rPr>
          <w:spacing w:val="3"/>
        </w:rPr>
        <w:t xml:space="preserve">на очередной финансовый год</w:t>
      </w:r>
      <w:r>
        <w:rPr>
          <w:spacing w:val="3"/>
          <w:color w:val="339966"/>
        </w:rPr>
        <w:t xml:space="preserve"> </w:t>
      </w:r>
      <w:r>
        <w:rPr>
          <w:spacing w:val="3"/>
        </w:rPr>
        <w:t xml:space="preserve">и на плановый период;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3"/>
        </w:rPr>
        <w:t xml:space="preserve">-</w:t>
      </w:r>
      <w:r>
        <w:rPr>
          <w:spacing w:val="3"/>
          <w:color w:val="000000"/>
        </w:rPr>
        <w:t xml:space="preserve">документы и материалы, представляемые одновременно с проектом в Сельскую Думу включая</w:t>
      </w:r>
      <w:r>
        <w:rPr>
          <w:spacing w:val="3"/>
        </w:rPr>
        <w:t xml:space="preserve"> прогноз социально-экономического развития </w:t>
      </w:r>
      <w:r>
        <w:rPr>
          <w:sz w:val="26"/>
          <w:szCs w:val="26"/>
        </w:rPr>
        <w:t xml:space="preserve">Поселения</w:t>
      </w:r>
      <w:r>
        <w:rPr>
          <w:spacing w:val="3"/>
        </w:rPr>
        <w:t xml:space="preserve">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3"/>
        </w:rPr>
        <w:t xml:space="preserve">- методики и расчёты распределения межбюджетных трансфертов.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b/>
        </w:rPr>
        <w:t xml:space="preserve">Объекты</w:t>
      </w:r>
      <w:r>
        <w:t xml:space="preserve"> предварительного контроля формирования проекта о бюджете на очередной финансовый год</w:t>
      </w:r>
      <w:r>
        <w:rPr>
          <w:color w:val="339966"/>
        </w:rPr>
        <w:t xml:space="preserve"> </w:t>
      </w:r>
      <w:r>
        <w:t xml:space="preserve">и на плановый период: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- отдел финансов</w:t>
      </w:r>
      <w:r>
        <w:rPr>
          <w:spacing w:val="2"/>
        </w:rPr>
        <w:t xml:space="preserve"> </w:t>
      </w:r>
      <w:r>
        <w:rPr>
          <w:bCs/>
        </w:rPr>
        <w:t xml:space="preserve">муниципального района</w:t>
      </w:r>
      <w:r>
        <w:rPr>
          <w:spacing w:val="2"/>
        </w:rPr>
        <w:t xml:space="preserve"> « </w:t>
      </w:r>
      <w:r>
        <w:rPr>
          <w:bCs/>
          <w:spacing w:val="2"/>
        </w:rPr>
        <w:t xml:space="preserve">Куйбышевский</w:t>
      </w:r>
      <w:r>
        <w:rPr>
          <w:spacing w:val="2"/>
        </w:rPr>
        <w:t xml:space="preserve"> район»</w:t>
      </w:r>
      <w:r>
        <w:t xml:space="preserve">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- отдел экономики </w:t>
      </w:r>
      <w:r>
        <w:rPr>
          <w:bCs/>
        </w:rPr>
        <w:t xml:space="preserve">муниципального района</w:t>
      </w:r>
      <w:r>
        <w:rPr>
          <w:spacing w:val="2"/>
        </w:rPr>
        <w:t xml:space="preserve"> « </w:t>
      </w:r>
      <w:r>
        <w:rPr>
          <w:bCs/>
          <w:spacing w:val="2"/>
        </w:rPr>
        <w:t xml:space="preserve">Куйбышевский</w:t>
      </w:r>
      <w:r>
        <w:rPr>
          <w:spacing w:val="2"/>
        </w:rPr>
        <w:t xml:space="preserve"> район»</w:t>
      </w:r>
      <w:r>
        <w:t xml:space="preserve">;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t xml:space="preserve">- другие объекты бюджетного планирования, главные администраторы доходов </w:t>
      </w:r>
      <w:r>
        <w:rPr>
          <w:sz w:val="26"/>
          <w:szCs w:val="26"/>
        </w:rPr>
        <w:t xml:space="preserve">Поселения</w:t>
      </w:r>
      <w:r>
        <w:t xml:space="preserve">, главные распорядители средств </w:t>
      </w:r>
      <w:r>
        <w:rPr>
          <w:sz w:val="26"/>
          <w:szCs w:val="26"/>
        </w:rPr>
        <w:t xml:space="preserve">Поселения</w:t>
      </w:r>
      <w:r>
        <w:rPr>
          <w:spacing w:val="2"/>
        </w:rPr>
        <w:t xml:space="preserve"> </w:t>
      </w:r>
      <w:r>
        <w:t xml:space="preserve">и иные участники бюджетного процесса (выборочно). </w:t>
      </w:r>
    </w:p>
    <w:p>
      <w:pPr>
        <w:pStyle w:val="style4"/>
        <w:jc w:val="both"/>
        <w:ind w:left="0" w:right="0" w:firstLine="540"/>
        <w:tabs>
          <w:tab w:pos="54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  <w:bCs/>
        </w:rPr>
        <w:t xml:space="preserve">Срок</w:t>
      </w:r>
      <w:r>
        <w:rPr>
          <w:bCs/>
        </w:rPr>
        <w:t xml:space="preserve"> подготовки и представления заключения КСО устанавливаются на основании Бюджетного кодекса Российской Федерации и в соответствии с Положением о бюджетном процессе в </w:t>
      </w:r>
      <w:r>
        <w:rPr>
          <w:sz w:val="26"/>
          <w:szCs w:val="26"/>
        </w:rPr>
        <w:t xml:space="preserve">Поселении</w:t>
      </w:r>
      <w:r>
        <w:rPr>
          <w:bCs/>
        </w:rPr>
        <w:t xml:space="preserve">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Проект бюджета «О бюджете </w:t>
      </w:r>
      <w:r>
        <w:rPr>
          <w:b w:val="false"/>
          <w:bCs w:val="false"/>
        </w:rPr>
        <w:t xml:space="preserve">муниципального образования </w:t>
        <w:t xml:space="preserve"> </w:t>
        <w:t xml:space="preserve">сельское поселение «Поселок Бетлица»</w:t>
      </w:r>
      <w:r>
        <w:t xml:space="preserve">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представлен в Сельскую Думу и в контрольно-счетный орган МР «</w:t>
      </w:r>
      <w:r>
        <w:rPr>
          <w:spacing w:val="2"/>
        </w:rPr>
        <w:t xml:space="preserve"> </w:t>
      </w:r>
      <w:r>
        <w:rPr>
          <w:bCs/>
          <w:spacing w:val="2"/>
        </w:rPr>
        <w:t xml:space="preserve">Куйбышевский</w:t>
      </w:r>
      <w:r>
        <w:t xml:space="preserve"> район» в установленный срок, предусмотренный </w:t>
      </w:r>
      <w:r>
        <w:rPr>
          <w:iCs/>
        </w:rPr>
        <w:t xml:space="preserve">ст. 27, </w:t>
      </w:r>
      <w:r>
        <w:rPr>
          <w:bCs/>
          <w:iCs/>
        </w:rPr>
        <w:t xml:space="preserve">Положения</w:t>
      </w:r>
      <w:r>
        <w:t xml:space="preserve">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Представленный законопроект составлен сроком на 3 года (очередной финансовый год и на плановый период), что соответствует статье 169 БК РФ.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В соответствии со статьей 36 БК РФ соблюден принцип прозрачности (открытости). Проект размещен </w:t>
      </w:r>
      <w:r>
        <w:t xml:space="preserve">в информационной газете « Бетлицкий вестник</w:t>
      </w:r>
      <w:r>
        <w:t xml:space="preserve">»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2. Параметры прогноза исходных макроэкономических показателей для составления проекта местного бюджета. 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Экспертиза Проекта бюджета проведена КСО с учетом: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 Послания Президента Российской Федерации Федеральному Собранию;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caps w:val="true"/>
        </w:rPr>
        <w:t xml:space="preserve">-</w:t>
      </w:r>
      <w:r>
        <w:rPr>
          <w:rStyle w:val="style30"/>
        </w:rPr>
      </w:r>
      <w:r>
        <w:rPr>
          <w:bCs/>
          <w:sz w:val="24"/>
          <w:szCs w:val="24"/>
        </w:rPr>
        <w:t xml:space="preserve"> основных направлений </w:t>
      </w:r>
      <w:r>
        <w:t xml:space="preserve">бюджетной и налоговой политики Поселения на 202</w:t>
      </w:r>
      <w:r>
        <w:t xml:space="preserve">1</w:t>
      </w:r>
      <w:r>
        <w:t xml:space="preserve"> год и плановый период 202</w:t>
      </w:r>
      <w:r>
        <w:t xml:space="preserve">2</w:t>
      </w:r>
      <w:r>
        <w:t xml:space="preserve"> - 202</w:t>
      </w:r>
      <w:r>
        <w:t xml:space="preserve">3</w:t>
      </w:r>
      <w:r>
        <w:t xml:space="preserve"> годов, утвержденных </w:t>
      </w:r>
      <w:r>
        <w:t xml:space="preserve">Решением Сельской Думы от 30 октября 2020года №13</w:t>
      </w:r>
    </w:p>
    <w:p>
      <w:pPr>
        <w:pStyle w:val="style4"/>
        <w:jc w:val="both"/>
        <w:ind w:left="0" w:right="0" w:firstLine="539"/>
        <w:tabs>
          <w:tab w:pos="0" w:val="left"/>
        </w:tabs>
      </w:pPr>
      <w:r>
        <w:t xml:space="preserve">- прогноза социально-экономического развития сельского поселения </w:t>
      </w:r>
      <w:r>
        <w:rPr>
          <w:b w:val="false"/>
          <w:bCs w:val="false"/>
        </w:rPr>
        <w:t xml:space="preserve">«Поселок Бетлица»</w:t>
      </w:r>
      <w:r>
        <w:t xml:space="preserve"> на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 и 202</w:t>
      </w:r>
      <w:r>
        <w:t xml:space="preserve">3</w:t>
      </w:r>
      <w:r>
        <w:t xml:space="preserve"> годов утвержденного Постановлением Главы администрации </w:t>
        <w:t xml:space="preserve"> </w:t>
      </w:r>
      <w:r>
        <w:rPr>
          <w:b w:val="false"/>
          <w:bCs w:val="false"/>
        </w:rPr>
        <w:t xml:space="preserve">муниципального образования </w:t>
        <w:t xml:space="preserve"> </w:t>
        <w:t xml:space="preserve">сельское поселение «Поселок Бетлица» </w:t>
      </w:r>
      <w:r>
        <w:t xml:space="preserve">от </w:t>
      </w:r>
      <w:r>
        <w:t xml:space="preserve">02 ноября</w:t>
      </w:r>
      <w:r>
        <w:t xml:space="preserve"> </w:t>
      </w:r>
      <w:r>
        <w:t xml:space="preserve">2020</w:t>
      </w:r>
      <w:r>
        <w:t xml:space="preserve"> года №</w:t>
      </w:r>
      <w:r>
        <w:t xml:space="preserve">87</w:t>
      </w:r>
      <w:r>
        <w:t xml:space="preserve"> </w:t>
        <w:t xml:space="preserve">   </w:t>
        <w:t xml:space="preserve">;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  <w:tab w:pos="540" w:val="left"/>
        </w:tabs>
      </w:pPr>
      <w:r>
        <w:t xml:space="preserve">При подготовке заключения Контрольно-счетным органом проанализирована информация, предоставленная отделом финансов, отделом экономики </w:t>
      </w:r>
      <w:r>
        <w:rPr>
          <w:spacing w:val="2"/>
        </w:rPr>
        <w:t xml:space="preserve">МР « </w:t>
      </w:r>
      <w:r>
        <w:rPr>
          <w:bCs/>
          <w:spacing w:val="2"/>
        </w:rPr>
        <w:t xml:space="preserve">Куйбышевский</w:t>
      </w:r>
      <w:r>
        <w:rPr>
          <w:spacing w:val="2"/>
        </w:rPr>
        <w:t xml:space="preserve"> район», администрацией Поселения</w:t>
      </w:r>
      <w:r>
        <w:t xml:space="preserve"> по составлению прогнозных показателей Проекта бюджета, проверено наличие нормативной и методологической базы, регулирующей порядок формирования и расчетов основных показателей Проекта бюджета.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3. Общая характеристика проекта закона о местном бюджете на</w:t>
      </w:r>
      <w:r>
        <w:rPr>
          <w:b/>
          <w:spacing w:val="2"/>
        </w:rPr>
        <w:t xml:space="preserve"> </w:t>
      </w:r>
      <w:r>
        <w:rPr>
          <w:b/>
        </w:rPr>
        <w:t xml:space="preserve">очередной финансовый год</w:t>
      </w:r>
      <w:r>
        <w:rPr>
          <w:b/>
          <w:color w:val="339966"/>
        </w:rPr>
        <w:t xml:space="preserve"> </w:t>
      </w:r>
      <w:r>
        <w:rPr>
          <w:b/>
        </w:rPr>
        <w:t xml:space="preserve">и на плановый период. 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3.1. Структурные особенности и основные характеристики проекта закона о местном бюджете на очередной финансовый год и на плановый период.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Статьей 1 законопроекта предлагается утвердить основные характеристики бюджета поселения на 202</w:t>
      </w:r>
      <w:r>
        <w:t xml:space="preserve">1</w:t>
      </w:r>
      <w:r>
        <w:t xml:space="preserve"> год.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Проект бюджета содержит основные характеристики и показатели местного бюджета, определенные статьей 184.1 БК РФ: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 общий объем доходов бюджета;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 общий объем расходов;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 дефицит (профицит) бюджета;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-иные показатели, установленные БК РФ, законами Калужской области, муниципальными правовыми актами Поселения.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3.2. Анализ соответствия законопроекта Бюджетному кодексу Российской Федерации и иным актам законодательства Российской Федерации, Калужской области и Поселения.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Проект решения о </w:t>
      </w:r>
      <w:r>
        <w:rPr>
          <w:spacing w:val="3"/>
        </w:rPr>
        <w:t xml:space="preserve">бюджете на очередной финансовый год</w:t>
      </w:r>
      <w:r>
        <w:rPr>
          <w:spacing w:val="3"/>
          <w:color w:val="339966"/>
        </w:rPr>
        <w:t xml:space="preserve"> </w:t>
      </w:r>
      <w:r>
        <w:rPr>
          <w:spacing w:val="3"/>
        </w:rPr>
        <w:t xml:space="preserve">и на плановый период и документы, представленные одновременно с ним в Сельскую Думу, соответствуют положениям БК РФ (ст. 184.2) и Положению (ст. 26).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spacing w:val="3"/>
        </w:rPr>
        <w:t xml:space="preserve">Проект бюджета составлен в порядке, установленном Положением, в соответствии с БК РФ и принимаемыми с соблюдением его требований муниципальными правовыми актами </w:t>
      </w:r>
      <w:r>
        <w:t xml:space="preserve">Поселения (ст. 169 БК РФ).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Одновременно с проектом решения о бюджете предоставлен следующий перечень документов и материалов: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1) основные направления бюджетной и налоговой политики;</w:t>
      </w:r>
    </w:p>
    <w:p>
      <w:pPr>
        <w:pStyle w:val="style4"/>
        <w:suppressAutoHyphens w:val="false"/>
        <w:jc w:val="both"/>
        <w:widowControl w:val="1"/>
        <w:ind w:left="0" w:right="0" w:firstLine="540"/>
      </w:pPr>
      <w:r>
        <w:t xml:space="preserve">2) </w:t>
      </w:r>
      <w:r>
        <w:rPr>
          <w:lang w:eastAsia="ru-RU"/>
        </w:rPr>
        <w:t xml:space="preserve">предварительные итоги социально-экономического развития поселения за истекший период текущего финансового года и ожидаемые итоги социально-экономического развития поселения за текущий финансовый год;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3) прогноз социально-экономического развития поселения;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4) прогноз основных характеристик (общий объем доходов, общий объем расходов, дефицита (профицита) бюджета) консолидированного бюджета поселения на очередной финансовый год и плановый период;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5) пояснительная записка к проекту бюджета поселения;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6) методики (проекты методик) и расчеты распределения межбюджетных трансфертов;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7) верхний предел муниципального долга на конец очередного финансового года и конец каждого года планового периода);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8) оценка ожидаемого исполнения бюджета поселения на текущий финансовый год;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9) перечень муниципальных и ведомственных программ, финансируемых за счет средств бюджета в очередном финансовом году и плановом периоде.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  <w:tab w:pos="540" w:val="left"/>
        </w:tabs>
      </w:pPr>
      <w:r>
        <w:t xml:space="preserve">Проект решения о бюджете </w:t>
      </w:r>
      <w:r>
        <w:rPr>
          <w:b w:val="false"/>
          <w:bCs w:val="false"/>
        </w:rPr>
        <w:t xml:space="preserve">муниципального образования </w:t>
        <w:t xml:space="preserve"> </w:t>
        <w:t xml:space="preserve">сельское поселение «Поселок Бетлица»</w:t>
      </w:r>
      <w:r>
        <w:t xml:space="preserve"> на</w:t>
      </w:r>
      <w:r>
        <w:rPr>
          <w:spacing w:val="2"/>
        </w:rPr>
        <w:t xml:space="preserve"> </w:t>
      </w:r>
      <w:r>
        <w:t xml:space="preserve">очередной финансовый год и на плановый период, документы и материалы, представленные одновременно с ним в Сельскую Думу, документы по вопросам экономической и бюджетной политики, принятые Главой администрации</w:t>
      </w:r>
      <w:r>
        <w:rPr>
          <w:spacing w:val="2"/>
        </w:rPr>
        <w:t xml:space="preserve"> соответствуют действующим правовым основам и процедурам формирования проекта бюджета.</w:t>
      </w:r>
    </w:p>
    <w:p>
      <w:pPr>
        <w:pStyle w:val="style4"/>
        <w:jc w:val="both"/>
        <w:ind w:left="0" w:right="0" w:firstLine="540"/>
        <w:tabs>
          <w:tab w:pos="0" w:val="left"/>
          <w:tab w:pos="54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В соответствии со ст. 173 БК РФ прогноз социально-экономического развития муниципального образования разработан на трехлетний период в порядке, установленном местной администрацией.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В проекте соблюдены принципы бюджетной системы Российской Федерации, </w:t>
        <w:t xml:space="preserve">установленные гл. 5 БК РФ. 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Соблюден принцип сбалансированности бюджета (статья 33 БК РФ</w:t>
      </w:r>
      <w:r>
        <w:t xml:space="preserve">).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Проект бюджета </w:t>
      </w:r>
      <w:r>
        <w:rPr>
          <w:b w:val="false"/>
          <w:bCs w:val="false"/>
        </w:rPr>
        <w:t xml:space="preserve">муниципального образования </w:t>
        <w:t xml:space="preserve"> </w:t>
        <w:t xml:space="preserve">сельское поселение «Поселок Бетлица»</w:t>
      </w:r>
      <w:r>
        <w:t xml:space="preserve"> на очередной финансовый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разработан на основе Прогноза социально-экономического развития </w:t>
      </w:r>
      <w:r>
        <w:rPr>
          <w:bCs/>
          <w:spacing w:val="2"/>
        </w:rPr>
        <w:t xml:space="preserve">Куйбышевск</w:t>
      </w:r>
      <w:r>
        <w:rPr>
          <w:bCs/>
          <w:spacing w:val="2"/>
        </w:rPr>
        <w:t xml:space="preserve">ого</w:t>
      </w:r>
      <w:r>
        <w:t xml:space="preserve"> района на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 и 202</w:t>
      </w:r>
      <w:r>
        <w:t xml:space="preserve">3</w:t>
      </w:r>
      <w:r>
        <w:t xml:space="preserve"> годов, Прогноза социально-экономического развития </w:t>
      </w:r>
      <w:r>
        <w:rPr>
          <w:b w:val="false"/>
          <w:bCs w:val="false"/>
        </w:rPr>
        <w:t xml:space="preserve">муниципального образования </w:t>
        <w:t xml:space="preserve"> </w:t>
        <w:t xml:space="preserve">сельское поселение «Поселок Бетлица»</w:t>
      </w:r>
      <w:r>
        <w:t xml:space="preserve"> на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 и 202</w:t>
      </w:r>
      <w:r>
        <w:t xml:space="preserve">3</w:t>
      </w:r>
      <w:r>
        <w:t xml:space="preserve"> годов, сценарных условий формирования проекта областного бюджета на указанный период, одобренных Правительства Калужской области </w:t>
      </w:r>
      <w:r>
        <w:rPr>
          <w:lang w:eastAsia="ru-RU"/>
        </w:rPr>
        <w:t xml:space="preserve">от </w:t>
      </w:r>
      <w:r>
        <w:rPr>
          <w:lang w:eastAsia="ru-RU"/>
        </w:rPr>
        <w:t xml:space="preserve">3</w:t>
      </w:r>
      <w:r>
        <w:rPr>
          <w:lang w:eastAsia="ru-RU"/>
        </w:rPr>
        <w:t xml:space="preserve">0 </w:t>
      </w:r>
      <w:r>
        <w:rPr>
          <w:lang w:eastAsia="ru-RU"/>
        </w:rPr>
        <w:t xml:space="preserve">сентября</w:t>
      </w:r>
      <w:r>
        <w:rPr>
          <w:lang w:eastAsia="ru-RU"/>
        </w:rPr>
        <w:t xml:space="preserve"> 20</w:t>
      </w:r>
      <w:r>
        <w:rPr>
          <w:lang w:eastAsia="ru-RU"/>
        </w:rPr>
        <w:t xml:space="preserve">20</w:t>
      </w:r>
      <w:r>
        <w:rPr>
          <w:lang w:eastAsia="ru-RU"/>
        </w:rPr>
        <w:t xml:space="preserve"> г. № </w:t>
      </w:r>
      <w:r>
        <w:rPr>
          <w:lang w:eastAsia="ru-RU"/>
        </w:rPr>
        <w:t xml:space="preserve">768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spacing w:val="2"/>
        </w:rPr>
        <w:t xml:space="preserve">В соответствии с требованиями статьи 59 </w:t>
      </w:r>
      <w:r>
        <w:t xml:space="preserve">БК РФ</w:t>
      </w:r>
      <w:r>
        <w:rPr>
          <w:spacing w:val="2"/>
        </w:rPr>
        <w:t xml:space="preserve"> законы Калужской области о внесении изменений в законодательство о налогах и сборах, регулирующие бюджетные правоотношения, приводящие к изменению доходов бюджетов бюджетной системы Российской Федерации и вступающие в силу в очередном финансовом году и в плановом периоде, приняты до внесения проекта решения о бюджете на очередной финансовый год и на плановый период в Сельскую Думу.</w:t>
      </w:r>
      <w:r>
        <w:t xml:space="preserve"> 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  <w:tabs>
          <w:tab w:pos="0" w:val="left"/>
        </w:tabs>
      </w:pPr>
      <w:r>
        <w:rPr>
          <w:b/>
        </w:rPr>
        <w:t xml:space="preserve">4. Доходы проекта бюджета </w:t>
      </w:r>
      <w:r>
        <w:rPr>
          <w:b/>
          <w:bCs/>
          <w:i w:val="false"/>
          <w:iCs w:val="false"/>
        </w:rPr>
        <w:t xml:space="preserve">муниципального образования </w:t>
        <w:t xml:space="preserve"> </w:t>
        <w:t xml:space="preserve">сельское поселение «Поселок Бетлица»</w:t>
      </w:r>
      <w:r>
        <w:rPr>
          <w:b/>
          <w:bCs/>
          <w:i w:val="false"/>
          <w:iCs w:val="false"/>
        </w:rPr>
        <w:t xml:space="preserve">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Доходы бюджета Поселения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 годов сформированы на основе бюджетного законодательства и законодательства о налогах и сборах.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При осуществлении расчетов по доходам использовались показатели отчетности Федеральной налоговой службы за отчетный финансовый год о налоговой базе и структуре начислений по соответствующим налогам, Прогноза социально-экономического развития </w:t>
      </w:r>
      <w:r>
        <w:rPr>
          <w:bCs/>
          <w:spacing w:val="2"/>
        </w:rPr>
        <w:t xml:space="preserve">Куйбышевск</w:t>
      </w:r>
      <w:r>
        <w:rPr>
          <w:bCs/>
          <w:spacing w:val="2"/>
        </w:rPr>
        <w:t xml:space="preserve">ого </w:t>
      </w:r>
      <w:r>
        <w:t xml:space="preserve">района на 202</w:t>
      </w:r>
      <w:r>
        <w:t xml:space="preserve">1</w:t>
      </w:r>
      <w:r>
        <w:t xml:space="preserve"> год и на плановый период 2022 и 202</w:t>
      </w:r>
      <w:r>
        <w:t xml:space="preserve">3</w:t>
      </w:r>
      <w:r>
        <w:t xml:space="preserve"> годов, Прогноза социально-экономического развития </w:t>
      </w:r>
      <w:r>
        <w:t xml:space="preserve">МО СП</w:t>
      </w:r>
      <w:r>
        <w:rPr>
          <w:b w:val="false"/>
          <w:bCs w:val="false"/>
        </w:rPr>
        <w:t xml:space="preserve">«Поселок Бетлица»</w:t>
      </w:r>
      <w:r>
        <w:t xml:space="preserve"> на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 и 202</w:t>
      </w:r>
      <w:r>
        <w:t xml:space="preserve">3</w:t>
      </w:r>
      <w:r>
        <w:t xml:space="preserve"> годов и оценки ожидаемых поступлений доходов в 20</w:t>
      </w:r>
      <w:r>
        <w:t xml:space="preserve">20</w:t>
      </w:r>
      <w:r>
        <w:t xml:space="preserve"> году.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Исходной базой для разработки прогноза доходной части Проекта бюджета являются показатели бюджетов 201</w:t>
      </w:r>
      <w:r>
        <w:t xml:space="preserve">9</w:t>
      </w:r>
      <w:r>
        <w:t xml:space="preserve"> годов с внесенными изменениями и оценка их исполнения в 20</w:t>
      </w:r>
      <w:r>
        <w:t xml:space="preserve">20</w:t>
      </w:r>
      <w:r>
        <w:t xml:space="preserve"> году.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Доходы местного бюджета формируются за счет налоговых и неналоговых доходов, безвозмездных поступлений. Налоговые, неналоговые доходы и безвозмездные поступления за исключением субвенций составляют собственные доходы Поселения.</w:t>
      </w:r>
    </w:p>
    <w:p>
      <w:pPr>
        <w:pStyle w:val="style4"/>
        <w:jc w:val="both"/>
        <w:ind w:left="0" w:right="0" w:firstLine="540"/>
        <w:tabs>
          <w:tab w:pos="0" w:val="left"/>
        </w:tabs>
      </w:pPr>
      <w:r>
        <w:t xml:space="preserve">Параметры доходов бюджета сельского поселения </w:t>
      </w:r>
      <w:r>
        <w:rPr>
          <w:b w:val="false"/>
          <w:bCs w:val="false"/>
        </w:rPr>
        <w:t xml:space="preserve">«Поселок Бетлица»</w:t>
      </w:r>
      <w:r>
        <w:t xml:space="preserve"> определены в соответствии с Бюджетным кодексом РФ, нормативами отчислений от федеральных, региональных налогов и отдельных видов неналоговых доходов в соответствии с федеральным и областным бюджетным законодательством.</w:t>
      </w:r>
    </w:p>
    <w:p>
      <w:pPr>
        <w:pStyle w:val="style4"/>
        <w:jc w:val="both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rPr>
          <w:b/>
        </w:rPr>
        <w:t xml:space="preserve">Собственные доходы</w:t>
      </w:r>
      <w:r>
        <w:t xml:space="preserve"> бюджета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сформированы за счет:</w:t>
      </w:r>
    </w:p>
    <w:tbl>
      <w:tblPr>
        <w:tblW w:type="dxa" w:w="9942"/>
        <w:jc w:val="left"/>
        <w:tblLayout w:type="fixed"/>
      </w:tblPr>
      <w:tblGrid>
        <w:gridCol w:w="6100"/>
        <w:gridCol w:w="1260"/>
        <w:gridCol w:w="1260"/>
        <w:gridCol w:w="128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Наименование доходов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Cs/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Cs/>
                <w:sz w:val="20"/>
                <w:szCs w:val="20"/>
                <w:lang w:eastAsia="ru-RU"/>
              </w:rPr>
              <w:t xml:space="preserve">3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Налог на доходы физических лиц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20"/>
                <w:szCs w:val="20"/>
                <w:lang w:eastAsia="ru-RU"/>
              </w:rPr>
              <w:t xml:space="preserve">700 931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20"/>
                <w:szCs w:val="20"/>
                <w:lang w:eastAsia="ru-RU"/>
              </w:rPr>
              <w:t xml:space="preserve">700 931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20"/>
                <w:szCs w:val="20"/>
                <w:lang w:eastAsia="ru-RU"/>
              </w:rPr>
              <w:t xml:space="preserve">700 931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Налоги на сов</w:t>
            </w:r>
            <w:r>
              <w:rPr>
                <w:bCs/>
                <w:sz w:val="20"/>
                <w:szCs w:val="20"/>
                <w:lang w:eastAsia="ru-RU"/>
              </w:rPr>
              <w:t xml:space="preserve">о</w:t>
            </w:r>
            <w:r>
              <w:rPr>
                <w:bCs/>
                <w:sz w:val="20"/>
                <w:szCs w:val="20"/>
                <w:lang w:eastAsia="ru-RU"/>
              </w:rPr>
              <w:t xml:space="preserve">купный доход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75</w:t>
            </w:r>
            <w:r>
              <w:rPr>
                <w:bCs/>
                <w:sz w:val="20"/>
                <w:szCs w:val="2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75</w:t>
            </w:r>
            <w:r>
              <w:rPr>
                <w:bCs/>
                <w:sz w:val="20"/>
                <w:szCs w:val="2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75</w:t>
            </w:r>
            <w:r>
              <w:rPr>
                <w:bCs/>
                <w:sz w:val="20"/>
                <w:szCs w:val="20"/>
                <w:lang w:eastAsia="ru-RU"/>
              </w:rPr>
              <w:t xml:space="preserve">5 000,00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Единый налог, взимаемый в связи с применением УСН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75</w:t>
            </w:r>
            <w:r>
              <w:rPr>
                <w:bCs/>
                <w:sz w:val="20"/>
                <w:szCs w:val="2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75</w:t>
            </w:r>
            <w:r>
              <w:rPr>
                <w:bCs/>
                <w:sz w:val="20"/>
                <w:szCs w:val="2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75</w:t>
            </w:r>
            <w:r>
              <w:rPr>
                <w:bCs/>
                <w:sz w:val="20"/>
                <w:szCs w:val="20"/>
                <w:lang w:eastAsia="ru-RU"/>
              </w:rPr>
              <w:t xml:space="preserve">5 000,00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Единый сельскохозяйственный налог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1 000 000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1 000 000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1 000 000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Налог на имущество физических лиц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250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250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250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 </w:t>
              <w:t xml:space="preserve">Земельный налог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750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750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750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</w:tr>
      <w:tr>
        <w:trPr>
          <w:cantSplit w:val="false"/>
          <w:trHeight w:hRule="atLeast" w:val="295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Неналоговые доходы , в т ч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608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608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608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</w:tr>
      <w:tr>
        <w:trPr>
          <w:cantSplit w:val="false"/>
          <w:trHeight w:hRule="atLeast" w:val="295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Доходы от </w:t>
            </w:r>
            <w:r>
              <w:rPr>
                <w:bCs/>
                <w:sz w:val="20"/>
                <w:szCs w:val="20"/>
                <w:lang w:eastAsia="ru-RU"/>
              </w:rPr>
              <w:t xml:space="preserve">использования </w:t>
            </w:r>
            <w:r>
              <w:rPr>
                <w:bCs/>
                <w:sz w:val="20"/>
                <w:szCs w:val="20"/>
                <w:lang w:eastAsia="ru-RU"/>
              </w:rPr>
              <w:t xml:space="preserve">имущества,</w:t>
            </w:r>
            <w:r>
              <w:rPr>
                <w:bCs/>
                <w:sz w:val="20"/>
                <w:szCs w:val="20"/>
                <w:lang w:eastAsia="ru-RU"/>
              </w:rPr>
              <w:t xml:space="preserve">находящегося в государственной и муниципальной собственности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230 000,00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230 000,00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230 000,00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Доходы от оказания платных услуг и компенсации затрат государства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300 000,00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300 000,00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300 000,00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Инициативные платежи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ff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78 000,00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78 000,00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78 000,00</w:t>
            </w:r>
          </w:p>
        </w:tc>
      </w:tr>
    </w:tbl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rPr>
          <w:b/>
        </w:rPr>
        <w:t xml:space="preserve">Безвозмездные поступления</w:t>
      </w:r>
      <w:r>
        <w:t xml:space="preserve"> на 2020 год и плановый период 2021-2022 годов запланированы в Проекте бюджета в виде:</w:t>
      </w: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tbl>
      <w:tblPr>
        <w:tblW w:type="dxa" w:w="9942"/>
        <w:jc w:val="left"/>
        <w:tblLayout w:type="fixed"/>
      </w:tblPr>
      <w:tblGrid>
        <w:gridCol w:w="5820"/>
        <w:gridCol w:w="1360"/>
        <w:gridCol w:w="1360"/>
        <w:gridCol w:w="1380"/>
      </w:tblGrid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Наименование доходов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20"/>
                <w:szCs w:val="20"/>
                <w:lang w:eastAsia="ru-RU"/>
              </w:rPr>
              <w:t xml:space="preserve">202</w:t>
            </w:r>
            <w:r>
              <w:rPr>
                <w:b/>
                <w:bCs/>
                <w:sz w:val="20"/>
                <w:szCs w:val="20"/>
                <w:lang w:eastAsia="ru-RU"/>
              </w:rPr>
              <w:t xml:space="preserve">3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Дотации муниципальных образований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13 204 222</w:t>
            </w:r>
            <w:r>
              <w:rPr>
                <w:bCs/>
                <w:sz w:val="20"/>
                <w:szCs w:val="20"/>
                <w:lang w:eastAsia="ru-RU"/>
              </w:rPr>
              <w:t xml:space="preserve">,00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13 204 222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13 204 222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Субсидии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5 549 600</w:t>
            </w:r>
            <w:r>
              <w:rPr>
                <w:bCs/>
                <w:sz w:val="20"/>
                <w:szCs w:val="20"/>
                <w:lang w:eastAsia="ru-RU"/>
              </w:rPr>
              <w:t xml:space="preserve">,</w:t>
            </w:r>
            <w:r>
              <w:rPr>
                <w:bCs/>
                <w:sz w:val="20"/>
                <w:szCs w:val="20"/>
                <w:lang w:eastAsia="ru-RU"/>
              </w:rPr>
              <w:t xml:space="preserve">54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4 431 093,40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4 164 681,40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Субвенции муниципальных образований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395 100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395 100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395 100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Иные межбюджетные трансферты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207 000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207 000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207 000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bottom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Прочие безвозмездные поступления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</w:p>
    <w:p>
      <w:pPr>
        <w:pStyle w:val="style6"/>
        <w:jc w:val="both"/>
        <w:spacing w:after="0" w:before="0"/>
        <w:ind w:left="0" w:right="0" w:firstLine="540"/>
        <w:tabs>
          <w:tab w:pos="0" w:val="left"/>
        </w:tabs>
      </w:pPr>
      <w:r>
        <w:t xml:space="preserve">Структура планируемых доходов бюджета приведена в таблице.</w:t>
      </w:r>
    </w:p>
    <w:p>
      <w:pPr>
        <w:pStyle w:val="style6"/>
        <w:jc w:val="right"/>
        <w:spacing w:after="0" w:before="0"/>
        <w:ind w:left="0" w:right="0" w:firstLine="540"/>
        <w:tabs>
          <w:tab w:pos="0" w:val="left"/>
        </w:tabs>
      </w:pPr>
      <w:r>
        <w:t xml:space="preserve"> </w:t>
      </w:r>
      <w:r>
        <w:rPr>
          <w:sz w:val="20"/>
          <w:szCs w:val="20"/>
        </w:rPr>
        <w:t xml:space="preserve">рублей</w:t>
      </w:r>
    </w:p>
    <w:tbl>
      <w:tblPr>
        <w:tblW w:type="dxa" w:w="10094"/>
        <w:jc w:val="left"/>
        <w:tblLayout w:type="fixed"/>
      </w:tblPr>
      <w:tblGrid>
        <w:gridCol w:w="5320"/>
        <w:gridCol w:w="1640"/>
        <w:gridCol w:w="1520"/>
        <w:gridCol w:w="158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Наименование доходов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202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1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 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202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2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 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202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3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 год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ДОХОДЫ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4 063931,00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4 063931,00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4 063931,00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Times New Roman"/>
                <w:lang w:eastAsia="ru-RU"/>
              </w:rPr>
              <w:t xml:space="preserve"> 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Налоги на прибыль, дохо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ды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20"/>
                <w:szCs w:val="20"/>
                <w:lang w:eastAsia="ru-RU"/>
              </w:rPr>
              <w:t xml:space="preserve">700 931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20"/>
                <w:szCs w:val="20"/>
                <w:lang w:eastAsia="ru-RU"/>
              </w:rPr>
              <w:t xml:space="preserve">700 931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20"/>
                <w:szCs w:val="20"/>
                <w:lang w:eastAsia="ru-RU"/>
              </w:rPr>
              <w:t xml:space="preserve">700 931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Times New Roman"/>
                <w:lang w:eastAsia="ru-RU"/>
              </w:rPr>
              <w:t xml:space="preserve"> 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Налог на доходы физических лиц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20"/>
                <w:szCs w:val="20"/>
                <w:lang w:eastAsia="ru-RU"/>
              </w:rPr>
              <w:t xml:space="preserve">700 931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20"/>
                <w:szCs w:val="20"/>
                <w:lang w:eastAsia="ru-RU"/>
              </w:rPr>
              <w:t xml:space="preserve">700 931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20"/>
                <w:szCs w:val="20"/>
                <w:lang w:eastAsia="ru-RU"/>
              </w:rPr>
              <w:t xml:space="preserve">700 931</w:t>
            </w:r>
            <w:r>
              <w:rPr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Налоги на сов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о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купный доход 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в т ч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75</w:t>
            </w:r>
            <w:r>
              <w:rPr>
                <w:bCs/>
                <w:sz w:val="20"/>
                <w:szCs w:val="2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75</w:t>
            </w:r>
            <w:r>
              <w:rPr>
                <w:bCs/>
                <w:sz w:val="20"/>
                <w:szCs w:val="2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75</w:t>
            </w:r>
            <w:r>
              <w:rPr>
                <w:bCs/>
                <w:sz w:val="20"/>
                <w:szCs w:val="20"/>
                <w:lang w:eastAsia="ru-RU"/>
              </w:rPr>
              <w:t xml:space="preserve">5 000,00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Единый налог, взимаемый в связи с применением упрощенной системы налогообл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о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жения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75</w:t>
            </w:r>
            <w:r>
              <w:rPr>
                <w:bCs/>
                <w:sz w:val="20"/>
                <w:szCs w:val="2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75</w:t>
            </w:r>
            <w:r>
              <w:rPr>
                <w:bCs/>
                <w:sz w:val="20"/>
                <w:szCs w:val="20"/>
                <w:lang w:eastAsia="ru-RU"/>
              </w:rPr>
              <w:t xml:space="preserve">5 000,00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</w:t>
            </w:r>
            <w:r>
              <w:rPr>
                <w:bCs/>
                <w:sz w:val="20"/>
                <w:szCs w:val="20"/>
                <w:lang w:eastAsia="ru-RU"/>
              </w:rPr>
              <w:t xml:space="preserve">75</w:t>
            </w:r>
            <w:r>
              <w:rPr>
                <w:bCs/>
                <w:sz w:val="20"/>
                <w:szCs w:val="20"/>
                <w:lang w:eastAsia="ru-RU"/>
              </w:rPr>
              <w:t xml:space="preserve">5 000,00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Times New Roman"/>
                <w:lang w:eastAsia="ru-RU"/>
              </w:rPr>
              <w:t xml:space="preserve"> 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Налоги на имущество 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в т ч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1 000 000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1 000 000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1 000 000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Times New Roman"/>
                <w:lang w:eastAsia="ru-RU"/>
              </w:rPr>
              <w:t xml:space="preserve"> 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Налог на имущество физических лиц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250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250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250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Times New Roman"/>
                <w:lang w:eastAsia="ru-RU"/>
              </w:rPr>
              <w:t xml:space="preserve"> </w:t>
            </w: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Земельный налог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750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750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750 </w:t>
            </w:r>
            <w:r>
              <w:rPr>
                <w:bCs/>
                <w:sz w:val="20"/>
                <w:szCs w:val="20"/>
                <w:lang w:eastAsia="ru-RU"/>
              </w:rPr>
              <w:t xml:space="preserve">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Неналоговые доходы в т ч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608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608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608</w:t>
            </w:r>
            <w:r>
              <w:rPr>
                <w:bCs/>
                <w:sz w:val="20"/>
                <w:szCs w:val="20"/>
                <w:lang w:eastAsia="ru-RU"/>
              </w:rPr>
              <w:t xml:space="preserve">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Доходы от </w:t>
            </w:r>
            <w:r>
              <w:rPr>
                <w:bCs/>
                <w:sz w:val="20"/>
                <w:szCs w:val="20"/>
                <w:lang w:eastAsia="ru-RU"/>
              </w:rPr>
              <w:t xml:space="preserve">использования </w:t>
            </w:r>
            <w:r>
              <w:rPr>
                <w:bCs/>
                <w:sz w:val="20"/>
                <w:szCs w:val="20"/>
                <w:lang w:eastAsia="ru-RU"/>
              </w:rPr>
              <w:t xml:space="preserve">имущества,</w:t>
            </w:r>
            <w:r>
              <w:rPr>
                <w:bCs/>
                <w:sz w:val="20"/>
                <w:szCs w:val="20"/>
                <w:lang w:eastAsia="ru-RU"/>
              </w:rPr>
              <w:t xml:space="preserve">находящегося в государственной и муниципальной собственности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230 000,00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230 000,00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230 000,00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Доходы от оказания платных услуг и компенсации затрат государства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300 000,00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300 000,00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300 000,00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Инициативные платежи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78 000,00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78 000,00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78 000,00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БЕЗВОЗМЕЗДНЫЕ ПОСТУПЛЕНИЯ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1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9 355 922,54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1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8 237 415,40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1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7 971 003,40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Безвозмездные поступления от других бюджетов бюджетной системы Российской Федерации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1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9 355 922,54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1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8 237 415,40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1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7 971 003,40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Дотации бюджетам субъектов РФ и муниципальных образований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13 204 222</w:t>
            </w:r>
            <w:r>
              <w:rPr>
                <w:bCs/>
                <w:sz w:val="20"/>
                <w:szCs w:val="20"/>
                <w:lang w:eastAsia="ru-RU"/>
              </w:rPr>
              <w:t xml:space="preserve">,00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13 204 222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13 204 222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Субсидии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5 549 600</w:t>
            </w:r>
            <w:r>
              <w:rPr>
                <w:bCs/>
                <w:sz w:val="20"/>
                <w:szCs w:val="20"/>
                <w:lang w:eastAsia="ru-RU"/>
              </w:rPr>
              <w:t xml:space="preserve">,</w:t>
            </w:r>
            <w:r>
              <w:rPr>
                <w:bCs/>
                <w:sz w:val="20"/>
                <w:szCs w:val="20"/>
                <w:lang w:eastAsia="ru-RU"/>
              </w:rPr>
              <w:t xml:space="preserve">54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4 431 093,40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4 164 681,40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Субвенции бюджетам субъектов РФ и муниципальных образований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395 100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395 100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395 100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rFonts w:eastAsia="PMingLiU-ExtB"/>
                <w:lang w:eastAsia="ru-RU"/>
              </w:rPr>
              <w:t xml:space="preserve">Иные межбюджетные трансферты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207 000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207 000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207 000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20"/>
                <w:szCs w:val="20"/>
                <w:rFonts w:eastAsia="PMingLiU-ExtB"/>
                <w:lang w:eastAsia="ru-RU"/>
              </w:rPr>
              <w:t xml:space="preserve">Прочие безвозмездные поступления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ВСЕГО ДОХОДОВ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2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3 419 853,54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2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2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 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301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 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346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40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22 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034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 9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34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,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40</w:t>
            </w:r>
          </w:p>
        </w:tc>
      </w:tr>
    </w:tbl>
    <w:p>
      <w:pPr>
        <w:pStyle w:val="style6"/>
        <w:jc w:val="right"/>
        <w:spacing w:after="0" w:before="0"/>
        <w:ind w:left="0" w:right="0" w:firstLine="540"/>
        <w:tabs>
          <w:tab w:pos="0" w:val="left"/>
        </w:tabs>
      </w:pPr>
    </w:p>
    <w:p>
      <w:pPr>
        <w:pStyle w:val="style4"/>
        <w:jc w:val="both"/>
        <w:ind w:left="0" w:right="0" w:firstLine="540"/>
      </w:pPr>
      <w:r>
        <w:t xml:space="preserve">В соответствии с приведенной выше таблицей:</w:t>
      </w:r>
    </w:p>
    <w:p>
      <w:pPr>
        <w:pStyle w:val="style4"/>
        <w:jc w:val="both"/>
        <w:ind w:left="0" w:right="0" w:firstLine="550"/>
      </w:pPr>
      <w:r>
        <w:rPr>
          <w:b/>
        </w:rPr>
        <w:t xml:space="preserve">общий объем доходов бюджета</w:t>
      </w:r>
      <w:r>
        <w:t xml:space="preserve"> прогнозируется на очередной финансовый 202</w:t>
      </w:r>
      <w:r>
        <w:t xml:space="preserve">1</w:t>
      </w:r>
      <w:r>
        <w:t xml:space="preserve"> год в сумме –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2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3 419 853,54 </w:t>
      </w:r>
      <w:r>
        <w:t xml:space="preserve">руб., на плановый период 202</w:t>
      </w:r>
      <w:r>
        <w:t xml:space="preserve">2</w:t>
      </w:r>
      <w:r>
        <w:t xml:space="preserve"> года в сумме –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2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2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301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346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,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40</w:t>
      </w:r>
      <w:r>
        <w:t xml:space="preserve"> руб., 202</w:t>
      </w:r>
      <w:r>
        <w:t xml:space="preserve">3</w:t>
      </w:r>
      <w:r>
        <w:t xml:space="preserve"> года в сумме –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22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034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 9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34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,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40 </w:t>
      </w:r>
      <w:r>
        <w:t xml:space="preserve">руб., </w:t>
      </w:r>
    </w:p>
    <w:p>
      <w:pPr>
        <w:pStyle w:val="style4"/>
        <w:jc w:val="both"/>
        <w:ind w:left="0" w:right="0" w:firstLine="550"/>
      </w:pPr>
    </w:p>
    <w:p>
      <w:pPr>
        <w:pStyle w:val="style4"/>
        <w:jc w:val="both"/>
        <w:ind w:left="0" w:right="0" w:firstLine="550"/>
      </w:pPr>
      <w:r>
        <w:t xml:space="preserve">в том числе:</w:t>
      </w:r>
    </w:p>
    <w:p>
      <w:pPr>
        <w:pStyle w:val="style4"/>
        <w:jc w:val="both"/>
        <w:ind w:left="0" w:right="0" w:firstLine="550"/>
      </w:pPr>
      <w:r>
        <w:rPr>
          <w:b/>
        </w:rPr>
        <w:t xml:space="preserve">собственные доходы</w:t>
      </w:r>
      <w:r>
        <w:t xml:space="preserve"> бюджета прогнозируются на очередной финансовый 202</w:t>
      </w:r>
      <w:r>
        <w:t xml:space="preserve">1</w:t>
      </w:r>
      <w:r>
        <w:t xml:space="preserve"> год в сумме </w:t>
      </w:r>
      <w:r>
        <w:rPr>
          <w:b w:val="false"/>
          <w:bCs w:val="false"/>
          <w:sz w:val="18"/>
          <w:szCs w:val="18"/>
          <w:rFonts w:eastAsia="PMingLiU-ExtB"/>
          <w:lang w:eastAsia="ru-RU"/>
        </w:rPr>
        <w:t xml:space="preserve">4 063931,00</w:t>
      </w:r>
      <w:r>
        <w:rPr>
          <w:b w:val="false"/>
          <w:bCs w:val="false"/>
        </w:rPr>
        <w:t xml:space="preserve">руб., на плановый период 202</w:t>
      </w:r>
      <w:r>
        <w:rPr>
          <w:b w:val="false"/>
          <w:bCs w:val="false"/>
        </w:rPr>
        <w:t xml:space="preserve">2</w:t>
      </w:r>
      <w:r>
        <w:rPr>
          <w:b w:val="false"/>
          <w:bCs w:val="false"/>
        </w:rPr>
        <w:t xml:space="preserve"> года в сумме – </w:t>
      </w:r>
      <w:r>
        <w:rPr>
          <w:b w:val="false"/>
          <w:bCs w:val="false"/>
          <w:sz w:val="18"/>
          <w:szCs w:val="18"/>
          <w:rFonts w:eastAsia="PMingLiU-ExtB"/>
          <w:lang w:eastAsia="ru-RU"/>
        </w:rPr>
        <w:t xml:space="preserve">4 063931,00</w:t>
      </w:r>
      <w:r>
        <w:rPr>
          <w:b w:val="false"/>
          <w:bCs w:val="false"/>
        </w:rPr>
        <w:t xml:space="preserve"> руб., 202</w:t>
      </w:r>
      <w:r>
        <w:rPr>
          <w:b w:val="false"/>
          <w:bCs w:val="false"/>
        </w:rPr>
        <w:t xml:space="preserve">3</w:t>
      </w:r>
      <w:r>
        <w:rPr>
          <w:b w:val="false"/>
          <w:bCs w:val="false"/>
        </w:rPr>
        <w:t xml:space="preserve"> года в сумме – </w:t>
      </w:r>
      <w:r>
        <w:rPr>
          <w:b w:val="false"/>
          <w:bCs w:val="false"/>
          <w:sz w:val="18"/>
          <w:szCs w:val="18"/>
          <w:rFonts w:eastAsia="PMingLiU-ExtB"/>
          <w:lang w:eastAsia="ru-RU"/>
        </w:rPr>
        <w:t xml:space="preserve">4 063931,00</w:t>
      </w:r>
      <w:r>
        <w:rPr>
          <w:b w:val="false"/>
          <w:bCs w:val="false"/>
        </w:rPr>
        <w:t xml:space="preserve">руб. </w:t>
      </w:r>
    </w:p>
    <w:p>
      <w:pPr>
        <w:pStyle w:val="style4"/>
        <w:jc w:val="both"/>
        <w:ind w:left="0" w:right="0" w:firstLine="550"/>
      </w:pPr>
      <w:r>
        <w:rPr>
          <w:b/>
        </w:rPr>
        <w:t xml:space="preserve">безвозмездные поступления</w:t>
      </w:r>
      <w:r>
        <w:t xml:space="preserve"> бюджета прогнозируются на очередной финансовый 202</w:t>
      </w:r>
      <w:r>
        <w:t xml:space="preserve">1</w:t>
      </w:r>
      <w:r>
        <w:t xml:space="preserve"> год в сумме – 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18 786 116,87</w:t>
      </w:r>
      <w:r>
        <w:t xml:space="preserve">руб., на плановый период 202</w:t>
      </w:r>
      <w:r>
        <w:t xml:space="preserve">2</w:t>
      </w:r>
      <w:r>
        <w:t xml:space="preserve"> года в сумме –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1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8 237 415,40</w:t>
      </w:r>
      <w:r>
        <w:t xml:space="preserve">руб., 202</w:t>
      </w:r>
      <w:r>
        <w:t xml:space="preserve">3</w:t>
      </w:r>
      <w:r>
        <w:t xml:space="preserve"> года в сумме –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1</w:t>
      </w:r>
      <w:r>
        <w:rPr>
          <w:b/>
          <w:bCs/>
          <w:sz w:val="18"/>
          <w:szCs w:val="18"/>
          <w:rFonts w:eastAsia="PMingLiU-ExtB"/>
          <w:lang w:eastAsia="ru-RU"/>
        </w:rPr>
        <w:t xml:space="preserve">7 971 003,40</w:t>
      </w:r>
      <w:r>
        <w:t xml:space="preserve">руб.</w:t>
      </w:r>
    </w:p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5. Расходы проекта бюджета Поселения.</w:t>
      </w:r>
    </w:p>
    <w:p>
      <w:pPr>
        <w:pStyle w:val="style6"/>
        <w:spacing w:after="0" w:before="0"/>
        <w:ind w:left="931" w:right="0" w:firstLine="0"/>
      </w:pPr>
    </w:p>
    <w:p>
      <w:pPr>
        <w:pStyle w:val="style4"/>
        <w:jc w:val="both"/>
        <w:ind w:left="0" w:right="0" w:firstLine="539"/>
        <w:tabs>
          <w:tab w:pos="993" w:val="left"/>
          <w:tab w:pos="4946" w:val="center"/>
        </w:tabs>
      </w:pPr>
      <w:r>
        <w:t xml:space="preserve">Расходная часть бюджета поселения на очередной финансовый 202</w:t>
      </w:r>
      <w:r>
        <w:t xml:space="preserve">1</w:t>
      </w:r>
      <w:r>
        <w:t xml:space="preserve"> год и на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сформирована в рамках муниципальных программ сельского поселения </w:t>
      </w:r>
      <w:r>
        <w:rPr>
          <w:b w:val="false"/>
          <w:bCs w:val="false"/>
        </w:rPr>
        <w:t xml:space="preserve">«Поселок Бетлица»</w:t>
      </w:r>
      <w:r>
        <w:rPr>
          <w:bCs/>
        </w:rPr>
        <w:t xml:space="preserve"> </w:t>
      </w:r>
      <w:r>
        <w:t xml:space="preserve">. Доля расходов в рамках программ составляет 9</w:t>
      </w:r>
      <w:r>
        <w:t xml:space="preserve">7</w:t>
      </w:r>
      <w:r>
        <w:t xml:space="preserve">,</w:t>
      </w:r>
      <w:r>
        <w:t xml:space="preserve">1</w:t>
      </w:r>
      <w:r>
        <w:t xml:space="preserve"> %. Это нашло отражение в структуре распределения бюджетных ассигнований бюджета по целевым статьям (муниципальным, государственным программам и непрограм</w:t>
      </w:r>
      <w:r>
        <w:t xml:space="preserve">м</w:t>
      </w:r>
      <w:r>
        <w:t xml:space="preserve">ным направлениям деятельности), группам и подгруппам видов расходов классификации расходов бюджетов.</w:t>
      </w:r>
    </w:p>
    <w:p>
      <w:pPr>
        <w:pStyle w:val="style4"/>
        <w:jc w:val="both"/>
        <w:ind w:left="0" w:right="0" w:firstLine="539"/>
        <w:tabs>
          <w:tab w:pos="993" w:val="left"/>
          <w:tab w:pos="4946" w:val="center"/>
        </w:tabs>
      </w:pPr>
      <w:r>
        <w:t xml:space="preserve">Общий объем расходов на очередной финансовый 2020 год сформирован в сумме – </w:t>
      </w:r>
      <w:r>
        <w:t xml:space="preserve">22 783 290,87</w:t>
      </w:r>
      <w:r>
        <w:t xml:space="preserve"> руб., на плановый период 2021 года в сумме – </w:t>
      </w:r>
      <w:r>
        <w:t xml:space="preserve">23 097 989,87</w:t>
      </w:r>
      <w:r>
        <w:t xml:space="preserve"> руб., 2022 года в сумме –</w:t>
      </w:r>
      <w:r>
        <w:t xml:space="preserve">22 960 901,36 </w:t>
      </w:r>
      <w:r>
        <w:t xml:space="preserve">руб. </w:t>
      </w:r>
    </w:p>
    <w:p>
      <w:pPr>
        <w:pStyle w:val="style4"/>
        <w:jc w:val="both"/>
        <w:ind w:left="0" w:right="0" w:firstLine="539"/>
        <w:tabs>
          <w:tab w:pos="993" w:val="left"/>
          <w:tab w:pos="4946" w:val="center"/>
        </w:tabs>
      </w:pPr>
    </w:p>
    <w:tbl>
      <w:tblPr>
        <w:tblW w:type="dxa" w:w="10063"/>
        <w:jc w:val="left"/>
        <w:tblLayout w:type="fixed"/>
      </w:tblPr>
      <w:tblGrid>
        <w:gridCol w:w="5220"/>
        <w:gridCol w:w="700"/>
        <w:gridCol w:w="1460"/>
        <w:gridCol w:w="1380"/>
        <w:gridCol w:w="1240"/>
      </w:tblGrid>
      <w:tr>
        <w:trPr>
          <w:cantSplit w:val="false"/>
          <w:trHeight w:hRule="atLeast" w:val="23"/>
        </w:trPr>
        <w:tc>
          <w:tcPr>
            <w:gridSpan w:val="5"/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Распределение бюджетных ассигнований бюджета Поселения по разделам и подразделам классификации расходов бюджетов на 202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год и на плановый период 202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2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и 202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3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годов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 </w:t>
            </w:r>
          </w:p>
        </w:tc>
      </w:tr>
      <w:tr>
        <w:trPr>
          <w:cantSplit w:val="false"/>
          <w:trHeight w:hRule="atLeast" w:val="23"/>
        </w:trPr>
        <w:tc>
          <w:tcPr>
            <w:gridSpan w:val="5"/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рублей</w:t>
            </w:r>
          </w:p>
        </w:tc>
      </w:tr>
      <w:tr>
        <w:trPr>
          <w:cantSplit w:val="false"/>
          <w:trHeight w:hRule="atLeast" w:val="230"/>
        </w:trPr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Раздел, подраздел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год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год</w:t>
            </w:r>
          </w:p>
        </w:tc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3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год</w:t>
            </w:r>
          </w:p>
        </w:tc>
      </w:tr>
      <w:tr>
        <w:trPr>
          <w:cantSplit w:val="false"/>
          <w:trHeight w:hRule="atLeast" w:val="230"/>
        </w:trPr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ОБЩЕГОСУДАРСТВЕННЫЕ ВОПРОСЫ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0100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3 932 400,00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3 932 400,00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3 932 400,00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0104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3 932 400,00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3 932 400,00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3 932 400,00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 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Обеспечение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проведения выборов </w:t>
              <w:t xml:space="preserve"> </w:t>
              <w:t xml:space="preserve">и референдумов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7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Другие общегосударственные вопросы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0113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ОБОРОНА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0200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385 100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385 100,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385 100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Мобилизационная и вневойсковая подготовка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0203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385 100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385 100,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385 100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0300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45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45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45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Защита населения и территории </w:t>
              <w:t xml:space="preserve"> </w:t>
              <w:t xml:space="preserve">от чс природного и техногенного характера ,гражданская оборона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0309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5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5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5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Обеспечение пожарной безопасности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0310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color w:val="000000"/>
                <w:lang w:eastAsia="ru-RU"/>
              </w:rPr>
              <w:t xml:space="preserve">Д</w:t>
            </w:r>
            <w:r>
              <w:rPr>
                <w:bCs/>
                <w:sz w:val="18"/>
                <w:szCs w:val="18"/>
                <w:color w:val="000000"/>
                <w:lang w:eastAsia="ru-RU"/>
              </w:rPr>
              <w:t xml:space="preserve">ругие вопросы в области национальной безопасности и правоохранительной деятельности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0314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30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30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30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ЭКОНОМИКА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0400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631 380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627 550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361 138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Дорожное хозяйство (дорожные фонды)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0409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100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100 000,00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100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Другие вопросы в области национальной экономики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0412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531 380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527 550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261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ЖИЛИЩНО-КОММУНАЛЬНОЕ ХОЗЯЙСТВО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0500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8 123 973,54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6 577 592,57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6 145 888,75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Жилищное хозяйство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0501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2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7 000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2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7 000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2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7 000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Благоустройство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0503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8 096 973,54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6 550 592,57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6 118 888,75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КУЛЬТУРА, КИНЕМАТОГРАФИЯ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0800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113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113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113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Культура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0801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113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113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113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Социальная политика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72 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72 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</w:t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72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Физическая культура и спорт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1100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117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117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117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ВСЕГО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23 419 853,54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21 869 642,57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21 171 526,75</w:t>
            </w:r>
          </w:p>
        </w:tc>
      </w:tr>
    </w:tbl>
    <w:p>
      <w:pPr>
        <w:pStyle w:val="style4"/>
        <w:jc w:val="both"/>
        <w:ind w:left="0" w:right="0" w:firstLine="539"/>
        <w:tabs>
          <w:tab w:pos="993" w:val="left"/>
          <w:tab w:pos="4946" w:val="center"/>
        </w:tabs>
      </w:pPr>
    </w:p>
    <w:p>
      <w:pPr>
        <w:pStyle w:val="style4"/>
        <w:jc w:val="both"/>
        <w:ind w:left="0" w:right="0" w:firstLine="540"/>
      </w:pPr>
      <w:r>
        <w:t xml:space="preserve">Распределение расходов бюджета на 202</w:t>
      </w:r>
      <w:r>
        <w:t xml:space="preserve">1</w:t>
      </w:r>
      <w:r>
        <w:t xml:space="preserve"> год в процентном отношении по Ведомственной структуре расходов бюджета Поселения на 202</w:t>
      </w:r>
      <w:r>
        <w:t xml:space="preserve">1</w:t>
      </w:r>
      <w:r>
        <w:t xml:space="preserve"> год указано в следующей таблице (</w:t>
      </w:r>
      <w:r>
        <w:rPr>
          <w:i/>
        </w:rPr>
        <w:t xml:space="preserve">данные Приложения </w:t>
      </w:r>
      <w:r>
        <w:rPr>
          <w:i/>
        </w:rPr>
        <w:t xml:space="preserve">№</w:t>
      </w:r>
      <w:r>
        <w:rPr>
          <w:i/>
        </w:rPr>
        <w:t xml:space="preserve"> </w:t>
      </w:r>
      <w:r>
        <w:rPr>
          <w:i/>
        </w:rPr>
        <w:t xml:space="preserve">9</w:t>
      </w:r>
      <w:r>
        <w:rPr>
          <w:i/>
        </w:rPr>
        <w:t xml:space="preserve"> к Решению).</w:t>
      </w:r>
      <w:r>
        <w:t xml:space="preserve"> </w:t>
      </w:r>
    </w:p>
    <w:p>
      <w:pPr>
        <w:pStyle w:val="style4"/>
        <w:jc w:val="right"/>
        <w:ind w:left="0" w:right="0" w:firstLine="540"/>
      </w:pPr>
      <w:r>
        <w:rPr>
          <w:sz w:val="20"/>
          <w:szCs w:val="20"/>
        </w:rPr>
        <w:t xml:space="preserve">Рублей</w:t>
      </w:r>
    </w:p>
    <w:tbl>
      <w:tblPr>
        <w:tblW w:type="dxa" w:w="10094"/>
        <w:jc w:val="left"/>
        <w:tblLayout w:type="fixed"/>
      </w:tblPr>
      <w:tblGrid>
        <w:gridCol w:w="6480"/>
        <w:gridCol w:w="1120"/>
        <w:gridCol w:w="1380"/>
        <w:gridCol w:w="108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Раздел, подраздел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202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18"/>
                <w:szCs w:val="18"/>
                <w:lang w:eastAsia="ru-RU"/>
              </w:rPr>
              <w:t xml:space="preserve">% к общему объему расходов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4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ОБЩЕГОСУДАРСТВЕННЫЕ ВОПРОСЫ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0100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3 932 400,00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16,9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0104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3 932 400,00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Обеспечение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проведения выборов </w:t>
              <w:t xml:space="preserve"> </w:t>
              <w:t xml:space="preserve">и референдумов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0106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Другие общегосударственные вопросы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0113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ОБОРОНА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0200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385 100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1,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5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Мобилизационная и вневойсковая подготовка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0203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385 100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БЕЗОПАСНОСТЬ И ПРАВООХРАНИТЕЛЬНАЯ ДЕЯТЕЛЬНОСТЬ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0300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45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0,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2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Защита населения и территории </w:t>
              <w:t xml:space="preserve"> </w:t>
              <w:t xml:space="preserve">от чс природного и техногенного характера, гражданская оборона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0309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5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Обеспечение пожарной безопасности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0310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color w:val="000000"/>
                <w:lang w:eastAsia="ru-RU"/>
              </w:rPr>
              <w:t xml:space="preserve">Д</w:t>
            </w:r>
            <w:r>
              <w:rPr>
                <w:bCs/>
                <w:sz w:val="18"/>
                <w:szCs w:val="18"/>
                <w:color w:val="000000"/>
                <w:lang w:eastAsia="ru-RU"/>
              </w:rPr>
              <w:t xml:space="preserve">ругие вопросы в области национальной безопасности и правоохранительной деятельности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0314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30 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ЭКОНОМИКА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0400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631 380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2,7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Дорожное хозяйство (дорожные фонды)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0409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100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Другие вопросы в области национальной экономики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0412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531 380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ЖИЛИЩНО-КОММУНАЛЬНОЕ ХОЗЯЙСТВО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0500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8 123 973,54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34,7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Жилищное хозяйство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0501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2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7 000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Благоустройство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0503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8 096 973,54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КУЛЬТУРА, КИНЕМАТОГРАФИЯ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0800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113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b/>
                <w:sz w:val="18"/>
                <w:szCs w:val="18"/>
                <w:lang w:eastAsia="ru-RU"/>
              </w:rPr>
              <w:t xml:space="preserve">3,2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Культура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0801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113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Социальная политика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1000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72 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0</w:t>
            </w:r>
            <w:r>
              <w:rPr>
                <w:b/>
                <w:sz w:val="18"/>
                <w:szCs w:val="18"/>
                <w:lang w:eastAsia="ru-RU"/>
              </w:rPr>
              <w:t xml:space="preserve">,</w:t>
            </w:r>
            <w:r>
              <w:rPr>
                <w:b/>
                <w:sz w:val="18"/>
                <w:szCs w:val="18"/>
                <w:lang w:eastAsia="ru-RU"/>
              </w:rPr>
              <w:t xml:space="preserve">3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Физическая культура и спорт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1100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117</w:t>
            </w: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0,5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Всего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 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color w:val="000000"/>
                <w:lang w:eastAsia="ru-RU"/>
              </w:rPr>
              <w:t xml:space="preserve">23 419 853,54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100,0</w:t>
            </w:r>
          </w:p>
        </w:tc>
      </w:tr>
    </w:tbl>
    <w:p>
      <w:pPr>
        <w:pStyle w:val="style4"/>
        <w:jc w:val="right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Cs/>
          <w:color w:val="000000"/>
          <w:lang w:eastAsia="ru-RU"/>
        </w:rPr>
        <w:t xml:space="preserve">В приведенной выше таблице основными расходами бюджета Поселения на 202</w:t>
      </w:r>
      <w:r>
        <w:rPr>
          <w:bCs/>
          <w:color w:val="000000"/>
          <w:lang w:eastAsia="ru-RU"/>
        </w:rPr>
        <w:t xml:space="preserve">1</w:t>
      </w:r>
      <w:r>
        <w:rPr>
          <w:bCs/>
          <w:color w:val="000000"/>
          <w:lang w:eastAsia="ru-RU"/>
        </w:rPr>
        <w:t xml:space="preserve"> год в процентном отношении к общим расходам, в порядке убывания являются:</w:t>
      </w:r>
    </w:p>
    <w:p>
      <w:pPr>
        <w:pStyle w:val="style4"/>
        <w:jc w:val="both"/>
        <w:ind w:left="0" w:right="0" w:firstLine="540"/>
      </w:pPr>
    </w:p>
    <w:tbl>
      <w:tblPr>
        <w:tblW w:type="dxa" w:w="9128"/>
        <w:jc w:val="left"/>
        <w:tblLayout w:type="fixed"/>
      </w:tblPr>
      <w:tblGrid>
        <w:gridCol w:w="5560"/>
        <w:gridCol w:w="1620"/>
        <w:gridCol w:w="192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Сумма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(руб.)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%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к общим расходам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КУЛЬТУРА, КИНЕМАТОГРАФИЯ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113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lang w:eastAsia="ru-RU"/>
              </w:rPr>
              <w:t xml:space="preserve">4</w:t>
            </w:r>
            <w:r>
              <w:rPr>
                <w:b/>
                <w:sz w:val="18"/>
                <w:szCs w:val="18"/>
                <w:lang w:eastAsia="ru-RU"/>
              </w:rPr>
              <w:t xml:space="preserve">3,2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Культура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113 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4"/>
      </w:pPr>
    </w:p>
    <w:tbl>
      <w:tblPr>
        <w:tblW w:type="dxa" w:w="9128"/>
        <w:jc w:val="left"/>
        <w:tblLayout w:type="fixed"/>
      </w:tblPr>
      <w:tblGrid>
        <w:gridCol w:w="5560"/>
        <w:gridCol w:w="1620"/>
        <w:gridCol w:w="192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Сумма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(руб.)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%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к общим расходам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ЖИЛИЩНО-КОММУНАЛЬНОЕ ХОЗЯЙСТВО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8 123 973,54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34,7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Жилищное хозяйство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2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7 000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Благоустройство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8 096 973,54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4"/>
        <w:jc w:val="both"/>
        <w:ind w:left="0" w:right="0" w:firstLine="0"/>
      </w:pPr>
    </w:p>
    <w:tbl>
      <w:tblPr>
        <w:tblW w:type="dxa" w:w="9128"/>
        <w:jc w:val="left"/>
        <w:tblLayout w:type="fixed"/>
      </w:tblPr>
      <w:tblGrid>
        <w:gridCol w:w="5560"/>
        <w:gridCol w:w="1620"/>
        <w:gridCol w:w="192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%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к общим расходам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ОБЩЕГОСУДАРСТВЕННЫЕ ВОПРОСЫ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3 932 400,00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16,9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3 932 400,00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4"/>
        <w:jc w:val="both"/>
        <w:ind w:left="0" w:right="0" w:firstLine="540"/>
      </w:pPr>
    </w:p>
    <w:tbl>
      <w:tblPr>
        <w:tblW w:type="dxa" w:w="9128"/>
        <w:jc w:val="left"/>
        <w:tblLayout w:type="fixed"/>
      </w:tblPr>
      <w:tblGrid>
        <w:gridCol w:w="5560"/>
        <w:gridCol w:w="1620"/>
        <w:gridCol w:w="192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Сумма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(руб.)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%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к общим расходам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ЭКОНОМИКА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631 380 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2,7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Дорожное хозяйство (дорожные фонды)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100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Другие вопросы в области национальной экономики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531 380</w:t>
            </w:r>
            <w:r>
              <w:rPr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4"/>
      </w:pPr>
    </w:p>
    <w:tbl>
      <w:tblPr>
        <w:tblW w:type="dxa" w:w="9128"/>
        <w:jc w:val="left"/>
        <w:tblLayout w:type="fixed"/>
      </w:tblPr>
      <w:tblGrid>
        <w:gridCol w:w="5560"/>
        <w:gridCol w:w="1620"/>
        <w:gridCol w:w="192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ffff00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Наименование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Сумма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(руб.)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%</w:t>
            </w:r>
          </w:p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lang w:eastAsia="ru-RU"/>
              </w:rPr>
              <w:t xml:space="preserve">к общим расходам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НАЦИОНАЛЬНАЯ ОБОРОНА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385 100</w:t>
            </w:r>
            <w:r>
              <w:rPr>
                <w:b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1,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5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 </w:t>
              <w:t xml:space="preserve">Мобилизационная и вневойсковая подготовка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385 100</w:t>
            </w:r>
            <w:r>
              <w:rPr>
                <w:b w:val="false"/>
                <w:bCs w:val="false"/>
                <w:sz w:val="18"/>
                <w:szCs w:val="18"/>
                <w:color w:val="00000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</w:tbl>
    <w:p>
      <w:pPr>
        <w:pStyle w:val="style4"/>
        <w:jc w:val="both"/>
        <w:ind w:left="0" w:right="0" w:firstLine="540"/>
        <w:tabs>
          <w:tab w:pos="4946" w:val="center"/>
        </w:tabs>
      </w:pPr>
    </w:p>
    <w:p>
      <w:pPr>
        <w:pStyle w:val="style4"/>
        <w:jc w:val="both"/>
        <w:ind w:left="0" w:right="0" w:firstLine="540"/>
        <w:tabs>
          <w:tab w:pos="4946" w:val="center"/>
        </w:tabs>
      </w:pPr>
      <w:r>
        <w:t xml:space="preserve">Расходы, финансирование которых осуществляется за счет целевых межбюджетных трансфертов, предусмотренных из областного бюджета, и бюджета муниципального района прогнозируются в объемах, предусмотренных проектом областного бюджета, проектом бюджета муниципального района на очередной финансовый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годов.</w:t>
      </w:r>
    </w:p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6. Межбюджетные трансферты бюджету и из бюджета Поселения.</w:t>
      </w:r>
    </w:p>
    <w:p>
      <w:pPr>
        <w:pStyle w:val="style4"/>
        <w:jc w:val="both"/>
        <w:ind w:left="0" w:right="0" w:firstLine="540"/>
        <w:tabs>
          <w:tab w:pos="540" w:val="left"/>
        </w:tabs>
      </w:pPr>
      <w:r>
        <w:rPr>
          <w:spacing w:val="2"/>
        </w:rPr>
        <w:t xml:space="preserve">Проектом соблюдены условия предоставления межбюджетных </w:t>
      </w:r>
      <w:r>
        <w:t xml:space="preserve">трансфертов из местного бюджета, а также форм межбюджетных трансфертов, предоставляемых из областного бюджета местным бюджетам (ст. 135, 136, 137, 138, 139,139</w:t>
      </w:r>
      <w:r>
        <w:rPr>
          <w:vertAlign w:val="superscript"/>
        </w:rPr>
        <w:t xml:space="preserve">1</w:t>
      </w:r>
      <w:r>
        <w:t xml:space="preserve">, 140 БК РФ).</w:t>
      </w:r>
    </w:p>
    <w:p>
      <w:pPr>
        <w:pStyle w:val="style4"/>
        <w:jc w:val="both"/>
        <w:spacing w:after="120" w:before="0"/>
        <w:ind w:left="0" w:right="0" w:firstLine="540"/>
        <w:tabs>
          <w:tab w:pos="4946" w:val="center"/>
        </w:tabs>
      </w:pPr>
      <w:r>
        <w:t xml:space="preserve">Расходы, финансирование которых осуществляется за счет целевых межбюджетных трансфертов, предусмотренных из областного бюджета, прогнозируются в объемах, предусмотренных проектом областного бюджета на очередной финансовый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годов.</w:t>
      </w:r>
    </w:p>
    <w:p>
      <w:pPr>
        <w:pStyle w:val="style4"/>
        <w:jc w:val="both"/>
        <w:spacing w:after="120" w:before="0"/>
        <w:ind w:left="0" w:right="0" w:firstLine="540"/>
        <w:tabs>
          <w:tab w:pos="4946" w:val="center"/>
        </w:tabs>
      </w:pPr>
      <w:r>
        <w:t xml:space="preserve">Межбюджетные трансферты , предоставляемые бюджету</w:t>
      </w:r>
      <w:r>
        <w:t xml:space="preserve"> </w:t>
      </w:r>
      <w:r>
        <w:t xml:space="preserve">МО СП</w:t>
      </w:r>
      <w:r>
        <w:t xml:space="preserve"> </w:t>
      </w:r>
      <w:r>
        <w:rPr>
          <w:b w:val="false"/>
          <w:bCs w:val="false"/>
        </w:rPr>
        <w:t xml:space="preserve">«Поселок Бетлица»</w:t>
      </w:r>
      <w:r>
        <w:t xml:space="preserve">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годов. (</w:t>
      </w:r>
      <w:r>
        <w:rPr>
          <w:i/>
        </w:rPr>
        <w:t xml:space="preserve">Приложение 1</w:t>
      </w:r>
      <w:r>
        <w:rPr>
          <w:i/>
        </w:rPr>
        <w:t xml:space="preserve">4</w:t>
      </w:r>
      <w:r>
        <w:rPr>
          <w:i/>
        </w:rPr>
        <w:t xml:space="preserve"> </w:t>
      </w:r>
      <w:r>
        <w:rPr>
          <w:i/>
        </w:rPr>
        <w:tab/>
      </w:r>
      <w:r>
        <w:rPr>
          <w:i/>
        </w:rPr>
        <w:t xml:space="preserve">к решению </w:t>
        <w:t xml:space="preserve"> </w:t>
        <w:t xml:space="preserve">«О бюджете </w:t>
      </w:r>
      <w:r>
        <w:rPr>
          <w:i/>
        </w:rPr>
        <w:t xml:space="preserve">МО</w:t>
      </w:r>
      <w:r>
        <w:rPr>
          <w:i/>
        </w:rPr>
        <w:t xml:space="preserve"> СП</w:t>
      </w:r>
      <w:r>
        <w:rPr>
          <w:b w:val="false"/>
          <w:bCs w:val="false"/>
          <w:i/>
        </w:rPr>
        <w:t xml:space="preserve">«Поселок Бетлица»</w:t>
      </w:r>
      <w:r>
        <w:rPr>
          <w:i/>
        </w:rPr>
        <w:t xml:space="preserve"> на 202</w:t>
      </w:r>
      <w:r>
        <w:rPr>
          <w:i/>
        </w:rPr>
        <w:t xml:space="preserve">1</w:t>
      </w:r>
      <w:r>
        <w:rPr>
          <w:i/>
        </w:rPr>
        <w:t xml:space="preserve"> год и плановый период 202</w:t>
      </w:r>
      <w:r>
        <w:rPr>
          <w:i/>
        </w:rPr>
        <w:t xml:space="preserve">2</w:t>
      </w:r>
      <w:r>
        <w:rPr>
          <w:i/>
        </w:rPr>
        <w:t xml:space="preserve">-202</w:t>
      </w:r>
      <w:r>
        <w:rPr>
          <w:i/>
        </w:rPr>
        <w:t xml:space="preserve">3</w:t>
      </w:r>
      <w:r>
        <w:rPr>
          <w:i/>
        </w:rPr>
        <w:t xml:space="preserve"> годов»)</w:t>
      </w:r>
    </w:p>
    <w:tbl>
      <w:tblPr>
        <w:tblW w:type="dxa" w:w="9976"/>
        <w:jc w:val="left"/>
        <w:tblLayout w:type="fixed"/>
      </w:tblPr>
      <w:tblGrid>
        <w:gridCol w:w="900"/>
        <w:gridCol w:w="4580"/>
        <w:gridCol w:w="1420"/>
        <w:gridCol w:w="1580"/>
        <w:gridCol w:w="146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</w:p>
        </w:tc>
        <w:tc>
          <w:tcPr>
            <w:vAlign w:val="center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18"/>
                <w:szCs w:val="18"/>
                <w:color w:val="000000"/>
                <w:lang w:eastAsia="ru-RU"/>
              </w:rPr>
              <w:t xml:space="preserve">рублей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№ п.п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Наименование вида финансовой помощи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202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202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202</w:t>
            </w:r>
            <w:r>
              <w:rPr>
                <w:b/>
                <w:bCs/>
                <w:sz w:val="18"/>
                <w:szCs w:val="18"/>
                <w:lang w:eastAsia="ru-RU"/>
              </w:rPr>
              <w:t xml:space="preserve">3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1.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/>
                <w:bCs/>
                <w:sz w:val="18"/>
                <w:szCs w:val="18"/>
                <w:lang w:eastAsia="ru-RU"/>
              </w:rPr>
              <w:t xml:space="preserve">Безвозмездные поступления от других бюджетов бюджетной системы Российской Федерации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1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9 355 922,54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1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8 237 415,40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1</w:t>
            </w:r>
            <w:r>
              <w:rPr>
                <w:b/>
                <w:bCs/>
                <w:sz w:val="18"/>
                <w:szCs w:val="18"/>
                <w:rFonts w:eastAsia="PMingLiU-ExtB"/>
                <w:lang w:eastAsia="ru-RU"/>
              </w:rPr>
              <w:t xml:space="preserve">7 971 003,40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1.1.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Дотации бюджетам поселений на выравнивание уровня бюджетной обеспеченности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13 204 222</w:t>
            </w:r>
            <w:r>
              <w:rPr>
                <w:bCs/>
                <w:sz w:val="20"/>
                <w:szCs w:val="20"/>
                <w:lang w:eastAsia="ru-RU"/>
              </w:rPr>
              <w:t xml:space="preserve">,00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13 204 222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13 204 222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1.2.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Субсидии бюджетам сельского поселения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5 549 600</w:t>
            </w:r>
            <w:r>
              <w:rPr>
                <w:bCs/>
                <w:sz w:val="20"/>
                <w:szCs w:val="20"/>
                <w:lang w:eastAsia="ru-RU"/>
              </w:rPr>
              <w:t xml:space="preserve">,</w:t>
            </w:r>
            <w:r>
              <w:rPr>
                <w:bCs/>
                <w:sz w:val="20"/>
                <w:szCs w:val="20"/>
                <w:lang w:eastAsia="ru-RU"/>
              </w:rPr>
              <w:t xml:space="preserve">54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4 431 093,40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4 164 681,40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1.3.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Субвенции на осуществление полномочий по первичному воинскому учету на территориях, где отсутствуют военные комиссариаты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395 100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395 100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395 100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1.4.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bCs/>
                <w:sz w:val="18"/>
                <w:szCs w:val="18"/>
                <w:lang w:eastAsia="ru-RU"/>
              </w:rPr>
              <w:t xml:space="preserve">Иные межбюд</w:t>
            </w:r>
            <w:r>
              <w:rPr>
                <w:bCs/>
                <w:sz w:val="18"/>
                <w:szCs w:val="18"/>
                <w:lang w:eastAsia="ru-RU"/>
              </w:rPr>
              <w:t xml:space="preserve">ж</w:t>
            </w:r>
            <w:r>
              <w:rPr>
                <w:bCs/>
                <w:sz w:val="18"/>
                <w:szCs w:val="18"/>
                <w:lang w:eastAsia="ru-RU"/>
              </w:rPr>
              <w:t xml:space="preserve">етные трансферты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207 000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207 000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  <w:r>
              <w:rPr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bCs/>
                <w:sz w:val="20"/>
                <w:szCs w:val="20"/>
                <w:lang w:eastAsia="ru-RU"/>
              </w:rPr>
              <w:t xml:space="preserve">207 000</w:t>
            </w:r>
            <w:r>
              <w:rPr>
                <w:bCs/>
                <w:sz w:val="20"/>
                <w:szCs w:val="20"/>
                <w:lang w:eastAsia="ru-RU"/>
              </w:rPr>
              <w:t xml:space="preserve">,00</w:t>
            </w:r>
          </w:p>
        </w:tc>
      </w:tr>
    </w:tbl>
    <w:p>
      <w:pPr>
        <w:pStyle w:val="style4"/>
        <w:jc w:val="both"/>
        <w:spacing w:after="120" w:before="0"/>
        <w:ind w:left="0" w:right="0" w:firstLine="540"/>
        <w:tabs>
          <w:tab w:pos="4946" w:val="center"/>
        </w:tabs>
      </w:pPr>
    </w:p>
    <w:p>
      <w:pPr>
        <w:pStyle w:val="style4"/>
        <w:jc w:val="both"/>
        <w:spacing w:after="120" w:before="0"/>
        <w:ind w:left="0" w:right="0" w:firstLine="540"/>
        <w:tabs>
          <w:tab w:pos="4946" w:val="center"/>
        </w:tabs>
      </w:pPr>
      <w:r>
        <w:t xml:space="preserve">Субвенции</w:t>
      </w:r>
      <w:r>
        <w:t xml:space="preserve"> ,</w:t>
      </w:r>
      <w:r>
        <w:t xml:space="preserve">выделяемые </w:t>
      </w:r>
      <w:r>
        <w:t xml:space="preserve">из бюджета сельского поселения </w:t>
      </w:r>
      <w:r>
        <w:rPr>
          <w:b w:val="false"/>
          <w:bCs w:val="false"/>
          <w:i/>
        </w:rPr>
        <w:t xml:space="preserve">«Поселок Бетлица»</w:t>
      </w:r>
      <w:r>
        <w:t xml:space="preserve"> бюджету муниципального района «</w:t>
      </w:r>
      <w:r>
        <w:rPr>
          <w:bCs/>
          <w:spacing w:val="2"/>
        </w:rPr>
        <w:t xml:space="preserve">Куйбышевский</w:t>
      </w:r>
      <w:r>
        <w:rPr>
          <w:spacing w:val="2"/>
        </w:rPr>
        <w:t xml:space="preserve"> район</w:t>
      </w:r>
      <w:r>
        <w:t xml:space="preserve">» в соответствии с заключенными соглашениями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годов. (</w:t>
      </w:r>
      <w:r>
        <w:rPr>
          <w:i/>
        </w:rPr>
        <w:t xml:space="preserve">Приложение 12,</w:t>
      </w:r>
      <w:r>
        <w:rPr>
          <w:i/>
        </w:rPr>
        <w:t xml:space="preserve">13</w:t>
      </w:r>
      <w:r>
        <w:rPr>
          <w:i/>
        </w:rPr>
        <w:t xml:space="preserve"> к решению Сельской Думы «О бюджете </w:t>
      </w:r>
      <w:r>
        <w:rPr>
          <w:i/>
        </w:rPr>
        <w:t xml:space="preserve">МО СП </w:t>
      </w:r>
      <w:r>
        <w:rPr>
          <w:b w:val="false"/>
          <w:bCs w:val="false"/>
          <w:i/>
        </w:rPr>
        <w:t xml:space="preserve">«Поселок Бетлица»</w:t>
      </w:r>
      <w:r>
        <w:rPr>
          <w:i/>
        </w:rPr>
        <w:t xml:space="preserve"> на 202</w:t>
      </w:r>
      <w:r>
        <w:rPr>
          <w:i/>
        </w:rPr>
        <w:t xml:space="preserve">1</w:t>
      </w:r>
      <w:r>
        <w:rPr>
          <w:i/>
        </w:rPr>
        <w:t xml:space="preserve"> год и плановый период 202</w:t>
      </w:r>
      <w:r>
        <w:rPr>
          <w:i/>
        </w:rPr>
        <w:t xml:space="preserve">2</w:t>
      </w:r>
      <w:r>
        <w:rPr>
          <w:i/>
        </w:rPr>
        <w:t xml:space="preserve">-202</w:t>
      </w:r>
      <w:r>
        <w:rPr>
          <w:i/>
        </w:rPr>
        <w:t xml:space="preserve">3</w:t>
      </w:r>
      <w:r>
        <w:rPr>
          <w:i/>
        </w:rPr>
        <w:t xml:space="preserve"> годов»)</w:t>
        <w:tab/>
        <w:tab/>
        <w:tab/>
        <w:tab/>
        <w:tab/>
        <w:tab/>
        <w:tab/>
      </w:r>
      <w:r>
        <w:rPr>
          <w:sz w:val="20"/>
          <w:szCs w:val="20"/>
          <w:color w:val="000000"/>
          <w:lang w:eastAsia="ru-RU"/>
        </w:rPr>
        <w:t xml:space="preserve">рублей</w:t>
      </w:r>
    </w:p>
    <w:tbl>
      <w:tblPr>
        <w:tblW w:type="dxa" w:w="10202"/>
        <w:jc w:val="left"/>
        <w:tblLayout w:type="fixed"/>
      </w:tblPr>
      <w:tblGrid>
        <w:gridCol w:w="6220"/>
        <w:gridCol w:w="1360"/>
        <w:gridCol w:w="1300"/>
        <w:gridCol w:w="1300"/>
      </w:tblGrid>
      <w:tr>
        <w:trPr>
          <w:cantSplit w:val="false"/>
          <w:trHeight w:hRule="atLeast" w:val="23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/>
                <w:sz w:val="18"/>
                <w:szCs w:val="18"/>
              </w:rPr>
              <w:t xml:space="preserve">Наименование полномочия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/>
                <w:sz w:val="18"/>
                <w:szCs w:val="18"/>
              </w:rPr>
              <w:t xml:space="preserve">202</w:t>
            </w:r>
            <w:r>
              <w:rPr>
                <w:b/>
                <w:sz w:val="18"/>
                <w:szCs w:val="18"/>
              </w:rPr>
              <w:t xml:space="preserve">1</w:t>
            </w:r>
            <w:r>
              <w:rPr>
                <w:b/>
                <w:sz w:val="18"/>
                <w:szCs w:val="18"/>
              </w:rPr>
              <w:t xml:space="preserve"> 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/>
                <w:sz w:val="18"/>
                <w:szCs w:val="18"/>
              </w:rPr>
              <w:t xml:space="preserve">202</w:t>
            </w:r>
            <w:r>
              <w:rPr>
                <w:b/>
                <w:sz w:val="18"/>
                <w:szCs w:val="18"/>
              </w:rPr>
              <w:t xml:space="preserve">2</w:t>
            </w:r>
            <w:r>
              <w:rPr>
                <w:b/>
                <w:sz w:val="18"/>
                <w:szCs w:val="18"/>
              </w:rPr>
              <w:t xml:space="preserve"> год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/>
                <w:sz w:val="18"/>
                <w:szCs w:val="18"/>
              </w:rPr>
              <w:t xml:space="preserve">202</w:t>
            </w:r>
            <w:r>
              <w:rPr>
                <w:b/>
                <w:sz w:val="18"/>
                <w:szCs w:val="18"/>
              </w:rPr>
              <w:t xml:space="preserve">3</w:t>
            </w:r>
            <w:r>
              <w:rPr>
                <w:b/>
                <w:sz w:val="18"/>
                <w:szCs w:val="18"/>
              </w:rPr>
              <w:t xml:space="preserve"> год</w:t>
            </w:r>
          </w:p>
        </w:tc>
      </w:tr>
      <w:tr>
        <w:trPr>
          <w:cantSplit w:val="false"/>
          <w:trHeight w:hRule="atLeast" w:val="23"/>
        </w:trPr>
        <w:tc>
          <w:tcPr>
            <w:vAlign w:val="top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18"/>
                <w:szCs w:val="18"/>
              </w:rPr>
              <w:t xml:space="preserve"> </w:t>
              <w:t xml:space="preserve">исполнение полномочий по созданию условий для организации досуга и обеспечение жителей поселений услугами организаций культуры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10 </w:t>
            </w:r>
            <w:r>
              <w:rPr>
                <w:sz w:val="18"/>
                <w:szCs w:val="18"/>
              </w:rPr>
              <w:t xml:space="preserve">11</w:t>
            </w:r>
            <w:r>
              <w:rPr>
                <w:sz w:val="18"/>
                <w:szCs w:val="18"/>
              </w:rPr>
              <w:t xml:space="preserve">3 000,00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10 </w:t>
            </w:r>
            <w:r>
              <w:rPr>
                <w:sz w:val="18"/>
                <w:szCs w:val="18"/>
              </w:rPr>
              <w:t xml:space="preserve">11</w:t>
            </w:r>
            <w:r>
              <w:rPr>
                <w:sz w:val="18"/>
                <w:szCs w:val="18"/>
              </w:rPr>
              <w:t xml:space="preserve">3 000,00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10 </w:t>
            </w:r>
            <w:r>
              <w:rPr>
                <w:sz w:val="18"/>
                <w:szCs w:val="18"/>
              </w:rPr>
              <w:t xml:space="preserve">11</w:t>
            </w:r>
            <w:r>
              <w:rPr>
                <w:sz w:val="18"/>
                <w:szCs w:val="18"/>
              </w:rPr>
              <w:t xml:space="preserve">3 000,00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top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18"/>
                <w:szCs w:val="18"/>
              </w:rPr>
              <w:t xml:space="preserve"> </w:t>
              <w:t xml:space="preserve">исполнение полномочий по </w:t>
            </w:r>
            <w:r>
              <w:rPr>
                <w:sz w:val="18"/>
                <w:szCs w:val="18"/>
              </w:rPr>
              <w:t xml:space="preserve">обеспечению условий для развития на территории поселения физической культуры и массового спорта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117 000,00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117 000,00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117 000,00</w:t>
            </w:r>
          </w:p>
        </w:tc>
      </w:tr>
      <w:tr>
        <w:trPr>
          <w:cantSplit w:val="false"/>
          <w:trHeight w:hRule="atLeast" w:val="23"/>
        </w:trPr>
        <w:tc>
          <w:tcPr>
            <w:vAlign w:val="top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</w:pPr>
            <w:r>
              <w:rPr>
                <w:sz w:val="18"/>
                <w:szCs w:val="18"/>
              </w:rPr>
              <w:t xml:space="preserve">всего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10 230 000</w:t>
            </w:r>
            <w:r>
              <w:rPr>
                <w:sz w:val="18"/>
                <w:szCs w:val="18"/>
              </w:rPr>
              <w:t xml:space="preserve">,00 </w:t>
              <w:t xml:space="preserve"> 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10 230 000</w:t>
            </w:r>
            <w:r>
              <w:rPr>
                <w:sz w:val="18"/>
                <w:szCs w:val="18"/>
              </w:rPr>
              <w:t xml:space="preserve">,00 </w:t>
              <w:t xml:space="preserve">  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</w:rPr>
              <w:t xml:space="preserve">10 230 000</w:t>
            </w:r>
            <w:r>
              <w:rPr>
                <w:sz w:val="18"/>
                <w:szCs w:val="18"/>
              </w:rPr>
              <w:t xml:space="preserve">,00 </w:t>
              <w:t xml:space="preserve">  </w:t>
            </w:r>
          </w:p>
        </w:tc>
      </w:tr>
    </w:tbl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7. Муниципальные программы Поселения.</w:t>
      </w:r>
    </w:p>
    <w:p>
      <w:pPr>
        <w:pStyle w:val="style4"/>
        <w:jc w:val="both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  <w:r>
        <w:t xml:space="preserve">Администрацией Поселения представлен в составе документов к Проекту бюджета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паспорта муниципальных</w:t>
      </w:r>
      <w:r>
        <w:rPr>
          <w:spacing w:val="-11"/>
        </w:rPr>
        <w:t xml:space="preserve"> </w:t>
      </w:r>
      <w:r>
        <w:t xml:space="preserve">программ: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Муниципальная программа «</w:t>
      </w:r>
      <w:r>
        <w:t xml:space="preserve">Развитие муниципальной службы и совершенствование методов решения вопросов местного значения в</w:t>
      </w:r>
      <w:r>
        <w:t xml:space="preserve"> сельско</w:t>
      </w:r>
      <w:r>
        <w:t xml:space="preserve">м</w:t>
      </w:r>
      <w:r>
        <w:t xml:space="preserve"> поселени</w:t>
      </w:r>
      <w:r>
        <w:t xml:space="preserve">и</w:t>
      </w:r>
      <w:r>
        <w:t xml:space="preserve"> </w:t>
      </w:r>
      <w:r>
        <w:rPr>
          <w:b w:val="false"/>
          <w:bCs w:val="false"/>
        </w:rPr>
        <w:t xml:space="preserve">«Поселок Бетлица»</w:t>
      </w:r>
      <w:r>
        <w:t xml:space="preserve"> </w:t>
      </w:r>
      <w:r>
        <w:t xml:space="preserve">на 2021-2023годы»</w:t>
      </w:r>
      <w:r>
        <w:t xml:space="preserve">(далее — МП);</w:t>
      </w: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  <w:r>
        <w:t xml:space="preserve">- Муниципальная программа «Комплексные меры по профилактике правонарушений на территории МО сельского поселения </w:t>
      </w:r>
      <w:r>
        <w:rPr>
          <w:b w:val="false"/>
          <w:bCs w:val="false"/>
        </w:rPr>
        <w:t xml:space="preserve">«Поселок Бетлица»</w:t>
      </w:r>
      <w:r>
        <w:t xml:space="preserve"> на 2020-202</w:t>
      </w:r>
      <w:r>
        <w:t xml:space="preserve">3</w:t>
      </w:r>
      <w:r>
        <w:t xml:space="preserve">годы»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Муниципальная программа «Благоустройство </w:t>
        <w:t xml:space="preserve"> </w:t>
      </w:r>
      <w:r>
        <w:t xml:space="preserve">территории </w:t>
        <w:t xml:space="preserve"> </w:t>
      </w:r>
      <w:r>
        <w:t xml:space="preserve">сельского поселения </w:t>
      </w:r>
      <w:r>
        <w:rPr>
          <w:b w:val="false"/>
          <w:bCs w:val="false"/>
        </w:rPr>
        <w:t xml:space="preserve">«Поселок Бетлица»</w:t>
      </w:r>
      <w:r>
        <w:t xml:space="preserve"> </w:t>
      </w:r>
      <w:r>
        <w:t xml:space="preserve">Куйбышевского района на период 2020-2022годы» </w:t>
      </w:r>
      <w:r>
        <w:t xml:space="preserve">.</w:t>
      </w:r>
    </w:p>
    <w:p>
      <w:pPr>
        <w:pStyle w:val="style6"/>
        <w:jc w:val="both"/>
        <w:spacing w:after="0" w:before="0"/>
        <w:ind w:left="0" w:right="0" w:firstLine="540"/>
      </w:pPr>
      <w:r>
        <w:t xml:space="preserve">- </w:t>
      </w:r>
      <w:r>
        <w:t xml:space="preserve">Муниципальная программа «Комплексное развитие социальной инфраструктуры на территории </w:t>
      </w:r>
      <w:r>
        <w:rPr>
          <w:b w:val="false"/>
          <w:bCs w:val="false"/>
        </w:rPr>
        <w:t xml:space="preserve">муниципального образования </w:t>
        <w:t xml:space="preserve"> </w:t>
        <w:t xml:space="preserve">сельское поселение «Поселок Бетлица» </w:t>
      </w:r>
      <w:r>
        <w:rPr>
          <w:b w:val="false"/>
          <w:bCs w:val="false"/>
        </w:rPr>
        <w:t xml:space="preserve">2017-2027 годы»</w:t>
      </w:r>
    </w:p>
    <w:p>
      <w:pPr>
        <w:pStyle w:val="style6"/>
        <w:jc w:val="both"/>
        <w:spacing w:after="0" w:before="0"/>
        <w:ind w:left="0" w:right="0" w:firstLine="540"/>
      </w:pPr>
      <w:r>
        <w:rPr>
          <w:b w:val="false"/>
          <w:bCs w:val="false"/>
        </w:rPr>
        <w:t xml:space="preserve">- </w:t>
        <w:t xml:space="preserve"> </w:t>
      </w:r>
      <w:r>
        <w:rPr>
          <w:b w:val="false"/>
          <w:bCs w:val="false"/>
        </w:rPr>
        <w:t xml:space="preserve">Муниципальная программа </w:t>
      </w:r>
      <w:r>
        <w:rPr>
          <w:b w:val="false"/>
          <w:bCs w:val="false"/>
        </w:rPr>
        <w:t xml:space="preserve">«Энергосбережение и повышение энергетической эффективности на территории сельского поселения </w:t>
      </w:r>
      <w:r>
        <w:rPr>
          <w:b w:val="false"/>
          <w:bCs w:val="false"/>
        </w:rPr>
        <w:t xml:space="preserve">«Поселок Бетлица» </w:t>
      </w:r>
      <w:r>
        <w:rPr>
          <w:b w:val="false"/>
          <w:bCs w:val="false"/>
        </w:rPr>
        <w:t xml:space="preserve">2020-2022 годы»</w:t>
      </w:r>
    </w:p>
    <w:p>
      <w:pPr>
        <w:pStyle w:val="style6"/>
        <w:jc w:val="both"/>
        <w:spacing w:after="0" w:before="0"/>
        <w:ind w:left="0" w:right="0" w:firstLine="540"/>
      </w:pPr>
    </w:p>
    <w:tbl>
      <w:tblPr>
        <w:tblW w:type="dxa" w:w="10094"/>
        <w:jc w:val="left"/>
        <w:tblLayout w:type="fixed"/>
      </w:tblPr>
      <w:tblGrid>
        <w:gridCol w:w="3100"/>
        <w:gridCol w:w="1300"/>
        <w:gridCol w:w="1020"/>
        <w:gridCol w:w="1220"/>
        <w:gridCol w:w="1200"/>
        <w:gridCol w:w="1120"/>
        <w:gridCol w:w="1060"/>
      </w:tblGrid>
      <w:tr>
        <w:trPr>
          <w:cantSplit w:val="false"/>
          <w:trHeight w:hRule="atLeast" w:val="660"/>
        </w:trPr>
        <w:tc>
          <w:tcPr>
            <w:vMerge w:val="restart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Наименование</w:t>
            </w:r>
          </w:p>
        </w:tc>
        <w:tc>
          <w:tcPr>
            <w:gridSpan w:val="2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</w:t>
            </w:r>
            <w:r>
              <w:rPr>
                <w:sz w:val="20"/>
                <w:szCs w:val="20"/>
                <w:lang w:eastAsia="ru-RU"/>
              </w:rPr>
              <w:t xml:space="preserve">21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gridSpan w:val="2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202</w:t>
            </w:r>
            <w:r>
              <w:rPr>
                <w:sz w:val="20"/>
                <w:szCs w:val="20"/>
                <w:lang w:eastAsia="ru-RU"/>
              </w:rPr>
              <w:t xml:space="preserve">2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  <w:tc>
          <w:tcPr>
            <w:gridSpan w:val="2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202</w:t>
            </w:r>
            <w:r>
              <w:rPr>
                <w:sz w:val="20"/>
                <w:szCs w:val="20"/>
                <w:lang w:eastAsia="ru-RU"/>
              </w:rPr>
              <w:t xml:space="preserve">3</w:t>
            </w:r>
            <w:r>
              <w:rPr>
                <w:sz w:val="20"/>
                <w:szCs w:val="20"/>
                <w:lang w:eastAsia="ru-RU"/>
              </w:rPr>
              <w:t xml:space="preserve"> г</w:t>
            </w:r>
          </w:p>
        </w:tc>
      </w:tr>
      <w:tr>
        <w:trPr>
          <w:cantSplit w:val="false"/>
          <w:trHeight w:hRule="atLeast" w:val="375"/>
        </w:trPr>
        <w:tc>
          <w:tcPr>
            <w:vMerge w:val="continue"/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/>
            <w:r>
              <w:rPr/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Проект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Паспорт МП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Проект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Паспорт МП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Проект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Паспорт МП</w:t>
            </w: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center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1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b w:val="false"/>
                <w:bCs w:val="false"/>
                <w:sz w:val="20"/>
                <w:szCs w:val="20"/>
                <w:lang w:eastAsia="ru-RU"/>
              </w:rPr>
              <w:t xml:space="preserve">3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4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5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6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center"/>
            </w:pPr>
            <w:r>
              <w:rPr>
                <w:sz w:val="20"/>
                <w:szCs w:val="20"/>
                <w:lang w:eastAsia="ru-RU"/>
              </w:rPr>
              <w:t xml:space="preserve">7</w:t>
            </w: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Муниципальная программа «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Развитие муниципальной службы и совершенствование методов решения вопросов местного значения в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 сельско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м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 поселени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и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 «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Поселок Бетлица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» 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на 20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21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-20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23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годы»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4 004,4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3932,4</w:t>
            </w:r>
            <w:r>
              <w:rPr>
                <w:sz w:val="18"/>
                <w:szCs w:val="18"/>
                <w:color w:val="000000"/>
              </w:rPr>
              <w:t xml:space="preserve">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3 932,4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3932,4</w:t>
            </w:r>
            <w:r>
              <w:rPr>
                <w:sz w:val="18"/>
                <w:szCs w:val="18"/>
                <w:color w:val="000000"/>
              </w:rPr>
              <w:t xml:space="preserve">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3 932,4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3932,4</w:t>
            </w:r>
            <w:r>
              <w:rPr>
                <w:sz w:val="18"/>
                <w:szCs w:val="18"/>
                <w:color w:val="000000"/>
              </w:rPr>
              <w:t xml:space="preserve"> </w:t>
            </w: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Муниципальная программа «Благоустройство </w:t>
              <w:t xml:space="preserve"> </w:t>
            </w:r>
            <w:r>
              <w:rPr>
                <w:sz w:val="20"/>
                <w:szCs w:val="20"/>
                <w:lang w:eastAsia="ru-RU"/>
              </w:rPr>
              <w:t xml:space="preserve">территории МО </w:t>
            </w:r>
            <w:r>
              <w:rPr>
                <w:sz w:val="20"/>
                <w:szCs w:val="20"/>
                <w:lang w:eastAsia="ru-RU"/>
              </w:rPr>
              <w:t xml:space="preserve">сельского поселения «</w:t>
            </w:r>
            <w:r>
              <w:rPr>
                <w:b w:val="false"/>
                <w:bCs w:val="false"/>
                <w:sz w:val="20"/>
                <w:szCs w:val="20"/>
                <w:spacing w:val="2"/>
                <w:lang w:eastAsia="ru-RU"/>
              </w:rPr>
              <w:t xml:space="preserve">Поселок Бетлица</w:t>
            </w:r>
            <w:r>
              <w:rPr>
                <w:sz w:val="20"/>
                <w:szCs w:val="20"/>
                <w:lang w:eastAsia="ru-RU"/>
              </w:rPr>
              <w:t xml:space="preserve">» </w:t>
            </w:r>
            <w:r>
              <w:rPr>
                <w:sz w:val="20"/>
                <w:szCs w:val="20"/>
                <w:lang w:eastAsia="ru-RU"/>
              </w:rPr>
              <w:t xml:space="preserve">Куйбышевского района на период 2020-2022годы» 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1026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,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9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1431,0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595,2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  <w:r>
              <w:rPr>
                <w:sz w:val="18"/>
                <w:szCs w:val="18"/>
                <w:color w:val="000000"/>
              </w:rPr>
              <w:t xml:space="preserve">1431,0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663,5</w:t>
            </w:r>
          </w:p>
        </w:tc>
        <w:tc>
          <w:tcPr>
            <w:vAlign w:val="center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right"/>
            </w:pP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Муниципальная программа «Комплексное развитие социальной инфраструктуры на территории </w:t>
            </w:r>
            <w:r>
              <w:rPr>
                <w:b w:val="false"/>
                <w:bCs w:val="false"/>
                <w:sz w:val="20"/>
                <w:szCs w:val="20"/>
                <w:lang w:eastAsia="ru-RU"/>
              </w:rPr>
              <w:t xml:space="preserve">муниципального образования </w:t>
              <w:t xml:space="preserve"> </w:t>
              <w:t xml:space="preserve">сельское поселение «Поселок Бетлица» </w:t>
            </w:r>
            <w:r>
              <w:rPr>
                <w:b w:val="false"/>
                <w:bCs w:val="false"/>
                <w:sz w:val="20"/>
                <w:szCs w:val="20"/>
                <w:lang w:eastAsia="ru-RU"/>
              </w:rPr>
              <w:t xml:space="preserve">2017-2027 годы»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1 511,9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1 936,8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219,9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1 517,5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219,9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1 517,5</w:t>
            </w: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widowControl w:val="1"/>
            </w:pPr>
            <w:r>
              <w:rPr>
                <w:sz w:val="20"/>
                <w:szCs w:val="20"/>
                <w:lang w:eastAsia="ru-RU"/>
              </w:rPr>
              <w:t xml:space="preserve">  </w:t>
            </w:r>
            <w:r>
              <w:rPr>
                <w:sz w:val="20"/>
                <w:szCs w:val="20"/>
                <w:lang w:eastAsia="ru-RU"/>
              </w:rPr>
              <w:t xml:space="preserve"> </w:t>
              <w:t xml:space="preserve">Муниципальная программа «Комплексные меры по профилактике правонарушений на территории МО сельского поселения </w:t>
            </w:r>
            <w:r>
              <w:rPr>
                <w:b w:val="false"/>
                <w:bCs w:val="false"/>
                <w:sz w:val="20"/>
                <w:szCs w:val="20"/>
                <w:lang w:eastAsia="ru-RU"/>
              </w:rPr>
              <w:t xml:space="preserve">«Поселок Бетлица»</w:t>
            </w:r>
            <w:r>
              <w:rPr>
                <w:sz w:val="20"/>
                <w:szCs w:val="20"/>
                <w:lang w:eastAsia="ru-RU"/>
              </w:rPr>
              <w:t xml:space="preserve"> на 2020-2023годы»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 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 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 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 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 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30</w:t>
            </w:r>
            <w:r>
              <w:rPr>
                <w:sz w:val="20"/>
                <w:szCs w:val="20"/>
                <w:color w:val="000000"/>
                <w:lang w:eastAsia="ru-RU"/>
              </w:rPr>
              <w:t xml:space="preserve"> ,0</w:t>
            </w: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jc w:val="both"/>
              <w:spacing w:after="0" w:before="0"/>
              <w:ind w:left="0" w:right="0" w:firstLine="540"/>
            </w:pPr>
            <w:r>
              <w:rPr>
                <w:b w:val="false"/>
                <w:bCs w:val="false"/>
              </w:rPr>
              <w:t xml:space="preserve">Муниципальная программа </w:t>
            </w:r>
            <w:r>
              <w:rPr>
                <w:b w:val="false"/>
                <w:bCs w:val="false"/>
              </w:rPr>
              <w:t xml:space="preserve">«Энергосбережение и повышение энергетической эффективности на территории сельского поселения </w:t>
            </w:r>
            <w:r>
              <w:rPr>
                <w:b w:val="false"/>
                <w:bCs w:val="false"/>
              </w:rPr>
              <w:t xml:space="preserve">«Поселок Бетлица» </w:t>
            </w:r>
            <w:r>
              <w:rPr>
                <w:b w:val="false"/>
                <w:bCs w:val="false"/>
              </w:rPr>
              <w:t xml:space="preserve">2020-2022 годы»</w:t>
            </w:r>
          </w:p>
          <w:p>
            <w:pPr>
              <w:pStyle w:val="style6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970,0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970,0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470,0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</w:p>
        </w:tc>
      </w:tr>
      <w:tr>
        <w:trPr>
          <w:cantSplit w:val="false"/>
          <w:trHeight w:hRule="atLeast" w:val="375"/>
        </w:trPr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both"/>
              <w:widowControl w:val="1"/>
              <w:spacing w:after="0" w:before="0"/>
              <w:ind w:left="0" w:right="0" w:firstLine="540"/>
            </w:pPr>
            <w:r>
              <w:rPr>
                <w:sz w:val="20"/>
                <w:szCs w:val="20"/>
                <w:lang w:eastAsia="ru-RU"/>
              </w:rPr>
              <w:t xml:space="preserve">Муниципальная программа «</w:t>
            </w:r>
            <w:r>
              <w:rPr>
                <w:sz w:val="20"/>
                <w:szCs w:val="20"/>
                <w:lang w:eastAsia="ru-RU"/>
              </w:rPr>
              <w:t xml:space="preserve">Формирование современной городской среды на 2018-2024гг.»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4 330,1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3 979,3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4335,4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4 084,4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val="none"/>
            </w:tcBorders>
            <w:shd w:val="clear" w:color="auto" w:fill="dbe5f1"/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4335,4</w:t>
            </w:r>
          </w:p>
        </w:tc>
        <w:tc>
          <w:tcPr>
            <w:vAlign w:val="center"/>
            <w:tcBorders>
              <w:top w:val="non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type="dxa" w:w="0"/>
              <w:bottom w:type="dxa" w:w="0"/>
              <w:left w:type="dxa" w:w="108"/>
              <w:right w:type="dxa" w:w="108"/>
            </w:tcMar>
          </w:tcPr>
          <w:p>
            <w:pPr>
              <w:pStyle w:val="style4"/>
              <w:suppressAutoHyphens w:val="false"/>
              <w:jc w:val="right"/>
              <w:widowControl w:val="1"/>
            </w:pPr>
            <w:r>
              <w:rPr>
                <w:sz w:val="20"/>
                <w:szCs w:val="20"/>
                <w:color w:val="000000"/>
                <w:lang w:eastAsia="ru-RU"/>
              </w:rPr>
              <w:t xml:space="preserve">4 084,4</w:t>
            </w:r>
          </w:p>
        </w:tc>
      </w:tr>
    </w:tbl>
    <w:p>
      <w:pPr>
        <w:pStyle w:val="style6"/>
        <w:jc w:val="both"/>
        <w:spacing w:after="0" w:before="0"/>
        <w:ind w:left="0" w:right="0" w:firstLine="540"/>
      </w:pPr>
      <w:r>
        <w:t xml:space="preserve">При проверке соответствия объемов бюджетных ассигнований, предусмотренных Проектом бюджета на реализацию МП, объемам финансирования, указанном в паспортах МП, КСО выявлены </w:t>
      </w:r>
      <w:r>
        <w:rPr>
          <w:b/>
          <w:u w:val="single"/>
        </w:rPr>
        <w:t xml:space="preserve">расхождения</w:t>
      </w:r>
      <w:r>
        <w:t xml:space="preserve"> на 20</w:t>
      </w:r>
      <w:r>
        <w:t xml:space="preserve">21</w:t>
      </w:r>
      <w:r>
        <w:t xml:space="preserve">, 202</w:t>
      </w:r>
      <w:r>
        <w:t xml:space="preserve">2</w:t>
      </w:r>
      <w:r>
        <w:t xml:space="preserve"> и 202</w:t>
      </w:r>
      <w:r>
        <w:t xml:space="preserve">3</w:t>
      </w:r>
      <w:r>
        <w:t xml:space="preserve"> г.г. </w:t>
      </w: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12"/>
        <w:jc w:val="both"/>
        <w:ind w:left="0" w:right="0" w:firstLine="540"/>
      </w:pPr>
    </w:p>
    <w:p>
      <w:pPr>
        <w:pStyle w:val="style4"/>
        <w:suppressAutoHyphens w:val="false"/>
        <w:jc w:val="both"/>
        <w:widowControl w:val="1"/>
        <w:ind w:left="0" w:right="0" w:firstLine="540"/>
      </w:pPr>
      <w:r>
        <w:t xml:space="preserve">КСО обращает внимание, что в соответствии со ст. 179 БК РФ местная администрация муниципального образования устанавливает муниципальным правовым актом порядок </w:t>
      </w:r>
      <w:r>
        <w:rPr>
          <w:lang w:eastAsia="ru-RU"/>
        </w:rPr>
        <w:t xml:space="preserve">принятия решений о разработке муниципальных программ и формирования и реализации и порядок проведения оценки эффективности реализации муниципальных программ.</w:t>
      </w:r>
    </w:p>
    <w:p>
      <w:pPr>
        <w:pStyle w:val="style4"/>
        <w:suppressAutoHyphens w:val="false"/>
        <w:jc w:val="both"/>
        <w:widowControl w:val="1"/>
        <w:ind w:left="0" w:right="0" w:firstLine="540"/>
      </w:pPr>
      <w:r>
        <w:rPr>
          <w:lang w:eastAsia="ru-RU"/>
        </w:rPr>
        <w:t xml:space="preserve">В </w:t>
        <w:t xml:space="preserve"> </w:t>
        <w:t xml:space="preserve">соответствии со ст 179 БК РФ </w:t>
        <w:t xml:space="preserve"> </w:t>
        <w:t xml:space="preserve">Муниципальные программы подлежат приведению в соответствии с решением о бюджете, </w:t>
      </w:r>
      <w:r>
        <w:rPr>
          <w:lang w:eastAsia="ru-RU"/>
        </w:rPr>
        <w:t xml:space="preserve">в части срока действия и объемов финансирования, </w:t>
      </w:r>
      <w:r>
        <w:rPr>
          <w:lang w:eastAsia="ru-RU"/>
        </w:rPr>
        <w:t xml:space="preserve">не позднее 3-х месяцев со дня вступления его в силу.</w:t>
      </w:r>
    </w:p>
    <w:p>
      <w:pPr>
        <w:pStyle w:val="style6"/>
        <w:jc w:val="both"/>
        <w:spacing w:after="0" w:before="0"/>
        <w:ind w:left="1260" w:right="0" w:firstLine="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8. Источники финансирования дефицита местного бюджета, муниципальный долг, муниципальные заимствования, муниципальные гарантии, расходы на обслуживание и </w:t>
        <w:t xml:space="preserve">погашение муниципальных долговых обязательств Поселения.</w:t>
      </w: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6"/>
        <w:jc w:val="both"/>
        <w:spacing w:after="0" w:before="0"/>
        <w:ind w:left="0" w:right="0" w:firstLine="540"/>
      </w:pPr>
      <w:r>
        <w:rPr>
          <w:bCs/>
        </w:rPr>
        <w:t xml:space="preserve">Дефицит бюджета Поселения и муниципальный долг отсутствует.</w:t>
      </w:r>
    </w:p>
    <w:p>
      <w:pPr>
        <w:pStyle w:val="style6"/>
        <w:jc w:val="both"/>
        <w:spacing w:after="0" w:before="0"/>
        <w:ind w:left="0" w:right="0" w:firstLine="540"/>
      </w:pPr>
    </w:p>
    <w:p>
      <w:pPr>
        <w:pStyle w:val="style4"/>
        <w:jc w:val="both"/>
        <w:ind w:left="0" w:right="0" w:firstLine="540"/>
      </w:pPr>
      <w:r>
        <w:rPr>
          <w:b/>
        </w:rPr>
        <w:t xml:space="preserve">9. Выводы и предложения.</w:t>
      </w:r>
    </w:p>
    <w:p>
      <w:pPr>
        <w:pStyle w:val="style4"/>
        <w:jc w:val="both"/>
        <w:ind w:left="0" w:right="0" w:firstLine="540"/>
      </w:pPr>
    </w:p>
    <w:p>
      <w:pPr>
        <w:pStyle w:val="style4"/>
        <w:jc w:val="both"/>
        <w:ind w:left="0" w:right="0" w:firstLine="539"/>
        <w:tabs>
          <w:tab w:pos="540" w:val="left"/>
        </w:tabs>
      </w:pPr>
      <w:r>
        <w:rPr>
          <w:spacing w:val="2"/>
        </w:rPr>
        <w:t xml:space="preserve">1. Проект решения Сельской Думы Поселения «</w:t>
      </w:r>
      <w:r>
        <w:rPr>
          <w:bCs/>
          <w:spacing w:val="2"/>
        </w:rPr>
        <w:t xml:space="preserve">О бюджете сельского поселения</w:t>
      </w:r>
      <w:r>
        <w:rPr>
          <w:b w:val="false"/>
          <w:bCs w:val="false"/>
          <w:sz w:val="20"/>
          <w:szCs w:val="20"/>
          <w:spacing w:val="2"/>
          <w:lang w:eastAsia="ru-RU"/>
        </w:rPr>
        <w:t xml:space="preserve">«Поселок Бетлица»</w:t>
      </w:r>
      <w:r>
        <w:rPr>
          <w:bCs/>
          <w:sz w:val="20"/>
          <w:szCs w:val="20"/>
          <w:spacing w:val="2"/>
          <w:lang w:eastAsia="ru-RU"/>
        </w:rPr>
        <w:t xml:space="preserve"> </w:t>
      </w:r>
      <w:r>
        <w:rPr>
          <w:spacing w:val="2"/>
        </w:rPr>
        <w:t xml:space="preserve">на 202</w:t>
      </w:r>
      <w:r>
        <w:rPr>
          <w:spacing w:val="2"/>
        </w:rPr>
        <w:t xml:space="preserve">1</w:t>
      </w:r>
      <w:r>
        <w:rPr>
          <w:spacing w:val="2"/>
        </w:rPr>
        <w:t xml:space="preserve"> год и плановый период 202</w:t>
      </w:r>
      <w:r>
        <w:rPr>
          <w:spacing w:val="2"/>
        </w:rPr>
        <w:t xml:space="preserve">2</w:t>
      </w:r>
      <w:r>
        <w:rPr>
          <w:spacing w:val="2"/>
        </w:rPr>
        <w:t xml:space="preserve">-202</w:t>
      </w:r>
      <w:r>
        <w:rPr>
          <w:spacing w:val="2"/>
        </w:rPr>
        <w:t xml:space="preserve">3</w:t>
      </w:r>
      <w:r>
        <w:rPr>
          <w:spacing w:val="2"/>
        </w:rPr>
        <w:t xml:space="preserve"> годов</w:t>
      </w:r>
      <w:r>
        <w:rPr>
          <w:bCs/>
          <w:spacing w:val="2"/>
        </w:rPr>
        <w:t xml:space="preserve">» соответствует </w:t>
      </w:r>
      <w:r>
        <w:rPr>
          <w:spacing w:val="3"/>
        </w:rPr>
        <w:t xml:space="preserve">Бюджетному кодексу </w:t>
      </w:r>
      <w:r>
        <w:t xml:space="preserve">Российской Федерации</w:t>
      </w:r>
      <w:r>
        <w:rPr>
          <w:spacing w:val="3"/>
        </w:rPr>
        <w:t xml:space="preserve"> и иным нормативным правовым актам действующего законодательства.</w:t>
      </w:r>
    </w:p>
    <w:p>
      <w:pPr>
        <w:pStyle w:val="style4"/>
        <w:jc w:val="both"/>
        <w:ind w:left="0" w:right="0" w:firstLine="539"/>
        <w:tabs>
          <w:tab w:pos="540" w:val="left"/>
        </w:tabs>
      </w:pPr>
      <w:r>
        <w:rPr>
          <w:spacing w:val="3"/>
        </w:rPr>
        <w:t xml:space="preserve">2. Основные параметры и показатели проекта местного бюджета </w:t>
      </w:r>
      <w:r>
        <w:rPr>
          <w:bCs/>
          <w:spacing w:val="2"/>
        </w:rPr>
        <w:t xml:space="preserve">Поселения</w:t>
      </w:r>
      <w:r>
        <w:rPr>
          <w:spacing w:val="2"/>
        </w:rPr>
        <w:t xml:space="preserve"> на 202</w:t>
      </w:r>
      <w:r>
        <w:rPr>
          <w:spacing w:val="2"/>
        </w:rPr>
        <w:t xml:space="preserve">1</w:t>
      </w:r>
      <w:r>
        <w:rPr>
          <w:spacing w:val="2"/>
        </w:rPr>
        <w:t xml:space="preserve"> год и плановый период 202</w:t>
      </w:r>
      <w:r>
        <w:rPr>
          <w:spacing w:val="2"/>
        </w:rPr>
        <w:t xml:space="preserve">2</w:t>
      </w:r>
      <w:r>
        <w:rPr>
          <w:spacing w:val="2"/>
        </w:rPr>
        <w:t xml:space="preserve">-202</w:t>
      </w:r>
      <w:r>
        <w:rPr>
          <w:spacing w:val="2"/>
        </w:rPr>
        <w:t xml:space="preserve">3</w:t>
      </w:r>
      <w:r>
        <w:rPr>
          <w:spacing w:val="2"/>
        </w:rPr>
        <w:t xml:space="preserve"> годов</w:t>
      </w:r>
      <w:r>
        <w:rPr>
          <w:bCs/>
          <w:spacing w:val="2"/>
        </w:rPr>
        <w:t xml:space="preserve">» достоверны и соответствуют документам предоставленным с Проектом.</w:t>
      </w:r>
    </w:p>
    <w:p>
      <w:pPr>
        <w:pStyle w:val="style4"/>
        <w:jc w:val="both"/>
        <w:ind w:left="0" w:right="0" w:firstLine="539"/>
        <w:tabs>
          <w:tab w:pos="540" w:val="left"/>
        </w:tabs>
      </w:pPr>
      <w:r>
        <w:t xml:space="preserve">3. Проект бюджета «О бюджете сельского поселения </w:t>
      </w:r>
      <w:r>
        <w:rPr>
          <w:b w:val="false"/>
          <w:bCs w:val="false"/>
          <w:sz w:val="20"/>
          <w:szCs w:val="20"/>
          <w:lang w:eastAsia="ru-RU"/>
        </w:rPr>
        <w:t xml:space="preserve">«Поселок Бетлица»</w:t>
      </w:r>
      <w:r>
        <w:rPr>
          <w:sz w:val="20"/>
          <w:szCs w:val="20"/>
          <w:lang w:eastAsia="ru-RU"/>
        </w:rPr>
        <w:t xml:space="preserve"> </w:t>
      </w:r>
      <w:r>
        <w:t xml:space="preserve"> </w:t>
        <w:t xml:space="preserve">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представлен в Сельскую Думу и в контрольно-счетный орган МР «</w:t>
      </w:r>
      <w:r>
        <w:t xml:space="preserve">Куйбышевский</w:t>
      </w:r>
      <w:r>
        <w:t xml:space="preserve"> район» в установленный срок.</w:t>
      </w:r>
    </w:p>
    <w:p>
      <w:pPr>
        <w:pStyle w:val="style4"/>
        <w:jc w:val="both"/>
        <w:ind w:left="0" w:right="0" w:firstLine="539"/>
        <w:tabs>
          <w:tab w:pos="540" w:val="left"/>
        </w:tabs>
      </w:pPr>
      <w:r>
        <w:t xml:space="preserve">4. Проект бюджета содержит основные характеристики и показатели местного бюджета.</w:t>
      </w:r>
    </w:p>
    <w:p>
      <w:pPr>
        <w:pStyle w:val="style4"/>
        <w:jc w:val="both"/>
        <w:ind w:left="0" w:right="0" w:firstLine="539"/>
        <w:tabs>
          <w:tab w:pos="540" w:val="left"/>
        </w:tabs>
      </w:pPr>
      <w:r>
        <w:rPr>
          <w:spacing w:val="3"/>
        </w:rPr>
        <w:t xml:space="preserve">5.Проект бюджета составлен в порядке, установленном администрацией СП </w:t>
      </w:r>
      <w:r>
        <w:rPr>
          <w:b w:val="false"/>
          <w:bCs w:val="false"/>
          <w:sz w:val="20"/>
          <w:szCs w:val="20"/>
          <w:spacing w:val="3"/>
          <w:lang w:eastAsia="ru-RU"/>
        </w:rPr>
        <w:t xml:space="preserve">«Поселок Бетлица»</w:t>
      </w:r>
      <w:r>
        <w:rPr>
          <w:sz w:val="20"/>
          <w:szCs w:val="20"/>
          <w:spacing w:val="3"/>
          <w:lang w:eastAsia="ru-RU"/>
        </w:rPr>
        <w:t xml:space="preserve"> </w:t>
      </w:r>
      <w:r>
        <w:rPr>
          <w:spacing w:val="3"/>
        </w:rPr>
        <w:t xml:space="preserve">, в соответствии с БК РФ и принимаемыми с соблюдением его требований муниципальными правовыми актами </w:t>
      </w:r>
      <w:r>
        <w:t xml:space="preserve">Поселения.</w:t>
      </w:r>
    </w:p>
    <w:p>
      <w:pPr>
        <w:pStyle w:val="style6"/>
        <w:jc w:val="both"/>
        <w:spacing w:after="0" w:before="0"/>
        <w:ind w:left="0" w:right="0" w:firstLine="539"/>
      </w:pPr>
      <w:r>
        <w:t xml:space="preserve">6. Доходы бюджета Поселения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 сформированы на основе бюджетного законодательства и законодательства о налогах и сборах.</w:t>
      </w:r>
    </w:p>
    <w:p>
      <w:pPr>
        <w:pStyle w:val="style6"/>
        <w:jc w:val="both"/>
        <w:spacing w:after="0" w:before="0"/>
        <w:ind w:left="0" w:right="0" w:firstLine="539"/>
      </w:pPr>
      <w:r>
        <w:t xml:space="preserve">7. Параметры доходов бюджета Поселения определены по нормативам отчислений от федеральных, региональных налогов и отдельных видов неналоговых доходов в соответствии с Бюджетным Кодексом РФ, Законом Калужской области №124-ОЗ 05.10.2005 г. (с изм. и доп.)</w:t>
      </w:r>
    </w:p>
    <w:p>
      <w:pPr>
        <w:pStyle w:val="style6"/>
        <w:jc w:val="both"/>
        <w:spacing w:after="0" w:before="0"/>
        <w:ind w:left="0" w:right="0" w:firstLine="539"/>
      </w:pPr>
      <w:r>
        <w:t xml:space="preserve">8. Расходная часть бюджета поселения на очередной финансовый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</w:t>
      </w:r>
      <w:r>
        <w:t xml:space="preserve">2023</w:t>
      </w:r>
      <w:r>
        <w:t xml:space="preserve"> годов сформирована в рамках МП сельского поселения </w:t>
      </w:r>
      <w:r>
        <w:rPr>
          <w:b w:val="false"/>
          <w:bCs w:val="false"/>
          <w:sz w:val="20"/>
          <w:szCs w:val="20"/>
          <w:lang w:eastAsia="ru-RU"/>
        </w:rPr>
        <w:t xml:space="preserve">«Поселок Бетлица</w:t>
      </w:r>
      <w:r>
        <w:rPr>
          <w:b w:val="false"/>
          <w:bCs w:val="false"/>
          <w:sz w:val="20"/>
          <w:szCs w:val="20"/>
          <w:lang w:eastAsia="ru-RU"/>
        </w:rPr>
        <w:t xml:space="preserve">».</w:t>
      </w:r>
    </w:p>
    <w:p>
      <w:pPr>
        <w:pStyle w:val="style4"/>
        <w:jc w:val="both"/>
        <w:ind w:left="0" w:right="0" w:firstLine="539"/>
      </w:pPr>
    </w:p>
    <w:p>
      <w:pPr>
        <w:pStyle w:val="style6"/>
        <w:jc w:val="both"/>
        <w:spacing w:after="0" w:before="0"/>
        <w:ind w:left="0" w:right="0" w:firstLine="539"/>
      </w:pPr>
      <w:r>
        <w:t xml:space="preserve">9</w:t>
      </w:r>
      <w:r>
        <w:t xml:space="preserve">. Ассигнования, предусмотренные Проектом на реализацию МП, не соответствуют объемам финансирования указанным в паспортах МП на 202</w:t>
      </w:r>
      <w:r>
        <w:t xml:space="preserve">1</w:t>
      </w:r>
      <w:r>
        <w:t xml:space="preserve">-202</w:t>
      </w:r>
      <w:r>
        <w:t xml:space="preserve">3</w:t>
      </w:r>
      <w:r>
        <w:t xml:space="preserve"> гг. </w:t>
      </w:r>
    </w:p>
    <w:p>
      <w:pPr>
        <w:pStyle w:val="style6"/>
        <w:jc w:val="both"/>
        <w:spacing w:after="0" w:before="0"/>
        <w:ind w:left="0" w:right="0" w:firstLine="539"/>
      </w:pPr>
      <w:r>
        <w:t xml:space="preserve">Муниципальные программы следует привести в соответствие с утвержденным решением о бюджете в сроки, установленные муниципальным правовым актом представительного органа поселения.</w:t>
      </w:r>
    </w:p>
    <w:p>
      <w:pPr>
        <w:pStyle w:val="style4"/>
        <w:jc w:val="both"/>
        <w:ind w:left="0" w:right="0" w:firstLine="539"/>
      </w:pPr>
      <w:r>
        <w:t xml:space="preserve">12. Источники финансирования дефицита местного бюджета, муниципальный долг, муниципальные заимствования, муниципальные гарантии, расходы на обслуживание и погашение муниципальных долговых обязательств СП </w:t>
      </w:r>
      <w:r>
        <w:rPr>
          <w:b w:val="false"/>
          <w:bCs w:val="false"/>
          <w:sz w:val="20"/>
          <w:szCs w:val="20"/>
          <w:lang w:eastAsia="ru-RU"/>
        </w:rPr>
        <w:t xml:space="preserve">«Поселок Бетлица»</w:t>
      </w:r>
      <w:r>
        <w:t xml:space="preserve"> определены в Проекте решения с соблюдением норм БК РФ.</w:t>
      </w:r>
    </w:p>
    <w:p>
      <w:pPr>
        <w:pStyle w:val="style6"/>
        <w:jc w:val="both"/>
        <w:spacing w:after="0" w:before="0"/>
        <w:ind w:left="0" w:right="0" w:firstLine="539"/>
      </w:pPr>
    </w:p>
    <w:p>
      <w:pPr>
        <w:pStyle w:val="style4"/>
        <w:jc w:val="both"/>
        <w:ind w:left="0" w:right="0" w:firstLine="539"/>
      </w:pPr>
      <w:r>
        <w:t xml:space="preserve">Контрольно-счетный орган МР « </w:t>
      </w:r>
      <w:r>
        <w:t xml:space="preserve">Куйбышевский</w:t>
      </w:r>
      <w:r>
        <w:t xml:space="preserve"> </w:t>
        <w:t xml:space="preserve"> </w:t>
        <w:t xml:space="preserve">район» предлагает Сельской Думе принять к рассмотрению проект решения сельского поселения </w:t>
      </w:r>
      <w:r>
        <w:rPr>
          <w:b w:val="false"/>
          <w:bCs w:val="false"/>
          <w:sz w:val="20"/>
          <w:szCs w:val="20"/>
          <w:lang w:eastAsia="ru-RU"/>
        </w:rPr>
        <w:t xml:space="preserve">«Поселок Бетлица»</w:t>
      </w:r>
      <w:r>
        <w:t xml:space="preserve">«</w:t>
      </w:r>
      <w:r>
        <w:rPr>
          <w:bCs/>
        </w:rPr>
        <w:t xml:space="preserve">О бюджете сельского поселения «</w:t>
      </w:r>
      <w:r>
        <w:rPr>
          <w:b w:val="false"/>
          <w:bCs w:val="false"/>
          <w:sz w:val="20"/>
          <w:szCs w:val="20"/>
          <w:lang w:eastAsia="ru-RU"/>
        </w:rPr>
        <w:t xml:space="preserve">Поселок Бетлица»</w:t>
      </w:r>
      <w:r>
        <w:t xml:space="preserve"> на 202</w:t>
      </w:r>
      <w:r>
        <w:t xml:space="preserve">1</w:t>
      </w:r>
      <w:r>
        <w:t xml:space="preserve"> год и плановый период 202</w:t>
      </w:r>
      <w:r>
        <w:t xml:space="preserve">2</w:t>
      </w:r>
      <w:r>
        <w:t xml:space="preserve">-202</w:t>
      </w:r>
      <w:r>
        <w:t xml:space="preserve">3</w:t>
      </w:r>
      <w:r>
        <w:t xml:space="preserve"> годов</w:t>
      </w:r>
      <w:r>
        <w:rPr>
          <w:bCs/>
        </w:rPr>
        <w:t xml:space="preserve">» </w:t>
      </w:r>
      <w:r>
        <w:t xml:space="preserve">в первом чтении.</w:t>
      </w:r>
    </w:p>
    <w:p>
      <w:pPr>
        <w:pStyle w:val="style4"/>
        <w:jc w:val="center"/>
        <w:ind w:left="0" w:right="0" w:firstLine="539"/>
      </w:pPr>
    </w:p>
    <w:p>
      <w:pPr>
        <w:pStyle w:val="style4"/>
        <w:jc w:val="center"/>
        <w:ind w:left="0" w:right="0" w:firstLine="539"/>
      </w:pPr>
    </w:p>
    <w:p>
      <w:pPr>
        <w:pStyle w:val="style4"/>
      </w:pPr>
    </w:p>
    <w:tbl>
      <w:tblPr>
        <w:tblW w:type="dxa" w:w="8991"/>
        <w:jc w:val="left"/>
        <w:tblLayout w:type="fixed"/>
      </w:tblPr>
      <w:tblGrid>
        <w:gridCol w:w="4140"/>
        <w:gridCol w:w="180"/>
        <w:gridCol w:w="1980"/>
        <w:gridCol w:w="180"/>
        <w:gridCol w:w="2500"/>
      </w:tblGrid>
      <w:tr>
        <w:trPr>
          <w:cantSplit w:val="false"/>
          <w:cantSplit w:val="true"/>
        </w:trPr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3"/>
              <w:ind w:left="0" w:right="0" w:firstLine="539"/>
            </w:pPr>
            <w:r>
              <w:rPr>
                <w:b/>
                <w:sz w:val="24"/>
                <w:szCs w:val="24"/>
              </w:rPr>
              <w:t xml:space="preserve">Председатель КСО </w:t>
            </w:r>
          </w:p>
          <w:p>
            <w:pPr>
              <w:pStyle w:val="style13"/>
              <w:ind w:left="0" w:right="0" w:firstLine="539"/>
            </w:pPr>
            <w:r>
              <w:rPr>
                <w:b/>
                <w:sz w:val="24"/>
                <w:szCs w:val="24"/>
              </w:rPr>
              <w:t xml:space="preserve">МР « </w:t>
            </w:r>
            <w:r>
              <w:rPr>
                <w:b/>
                <w:sz w:val="24"/>
                <w:szCs w:val="24"/>
              </w:rPr>
              <w:t xml:space="preserve">Куйбышевский</w:t>
            </w:r>
            <w:r>
              <w:rPr>
                <w:b/>
                <w:sz w:val="24"/>
                <w:szCs w:val="24"/>
              </w:rPr>
              <w:t xml:space="preserve"> </w:t>
              <w:t xml:space="preserve"> </w:t>
              <w:t xml:space="preserve">район»</w:t>
            </w: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4"/>
              <w:jc w:val="center"/>
              <w:ind w:left="0" w:right="0" w:firstLine="539"/>
            </w:pPr>
          </w:p>
        </w:tc>
        <w:tc>
          <w:tcPr>
            <w:vAlign w:val="bottom"/>
            <w:tcBorders>
              <w:top w:val="none"/>
              <w:left w:val="none"/>
              <w:bottom w:color="000000" w:space="0" w:sz="4" w:val="singl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4"/>
              <w:jc w:val="center"/>
              <w:ind w:left="0" w:right="0" w:firstLine="539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4"/>
              <w:jc w:val="center"/>
              <w:ind w:left="0" w:right="0" w:firstLine="539"/>
            </w:pPr>
          </w:p>
        </w:tc>
        <w:tc>
          <w:tcPr>
            <w:vAlign w:val="bottom"/>
            <w:tcBorders>
              <w:top w:val="none"/>
              <w:left w:val="none"/>
              <w:bottom w:val="none"/>
              <w:right w:val="none"/>
            </w:tcBorders>
            <w:tcMar>
              <w:top w:type="dxa" w:w="0"/>
              <w:bottom w:type="dxa" w:w="0"/>
              <w:left w:type="dxa" w:w="57"/>
              <w:right w:type="dxa" w:w="57"/>
            </w:tcMar>
          </w:tcPr>
          <w:p>
            <w:pPr>
              <w:pStyle w:val="style14"/>
              <w:jc w:val="center"/>
              <w:ind w:left="0" w:right="0" w:firstLine="539"/>
            </w:pPr>
            <w:r>
              <w:rPr>
                <w:b/>
                <w:sz w:val="24"/>
                <w:szCs w:val="24"/>
              </w:rPr>
              <w:t xml:space="preserve">Л</w:t>
            </w:r>
            <w:r>
              <w:rPr>
                <w:b/>
                <w:sz w:val="24"/>
                <w:szCs w:val="24"/>
              </w:rPr>
              <w:t xml:space="preserve">.</w:t>
            </w:r>
            <w:r>
              <w:rPr>
                <w:b/>
                <w:sz w:val="24"/>
                <w:szCs w:val="24"/>
              </w:rPr>
              <w:t xml:space="preserve">А</w:t>
            </w:r>
            <w:r>
              <w:rPr>
                <w:b/>
                <w:sz w:val="24"/>
                <w:szCs w:val="24"/>
              </w:rPr>
              <w:t xml:space="preserve">. </w:t>
            </w:r>
            <w:r>
              <w:rPr>
                <w:b/>
                <w:sz w:val="24"/>
                <w:szCs w:val="24"/>
              </w:rPr>
              <w:t xml:space="preserve">Козлова</w:t>
            </w:r>
          </w:p>
        </w:tc>
      </w:tr>
    </w:tbl>
    <w:p>
      <w:pPr>
        <w:pStyle w:val="style4"/>
      </w:pPr>
    </w:p>
    <w:sectPr>
      <w:type w:val="nextPage"/>
      <w:pgSz w:h="16837" w:w="11905" w:orient="portrait"/>
      <w:pgMar w:bottom="625" w:footer="625" w:gutter="0" w:header="1134" w:left="1134" w:right="1134" w:top="1134"/>
    </w:sectPr>
  </w:body>
</w:document>
</file>

<file path=word/fontTable.xml><?xml version="1.0" encoding="utf-8"?>
<w:fonts xmlns:w="http://schemas.openxmlformats.org/wordprocessingml/2006/main">
  <w:font w:name="Droid Sans Devanagari">
    <w:charset w:val="00"/>
    <w:family w:val="swiss"/>
  </w:font>
  <w:font w:name="Liberation Serif">
    <w:charset w:val="00"/>
    <w:family w:val="roman"/>
    <w:pitch w:val="variable"/>
  </w:font>
  <w:font w:name="PMingLiU-ExtB">
    <w:charset w:val="00"/>
    <w:family w:val="roman"/>
    <w:pitch w:val="variable"/>
  </w:font>
  <w:font w:name="Times New Roman">
    <w:charset w:val="00"/>
    <w:family w:val="roman"/>
    <w:pitch w:val="variable"/>
  </w:font>
  <w:font w:name="Calibri">
    <w:charset w:val="00"/>
    <w:family w:val="swiss"/>
    <w:pitch w:val="variable"/>
  </w:font>
  <w:font w:name="Liberation Sans">
    <w:charset w:val="00"/>
    <w:family w:val="swiss"/>
    <w:pitch w:val="variable"/>
  </w:font>
  <w:font w:name="Droid Sans Devanagari">
    <w:charset w:val="00"/>
    <w:family w:val="auto"/>
    <w:pitch w:val="variable"/>
  </w:font>
  <w:font w:name="Droid Sans Fallback">
    <w:charset w:val="00"/>
    <w:family w:val="auto"/>
    <w:pitch w:val="variable"/>
  </w:font>
</w:fonts>
</file>

<file path=word/footnotes.xml><?xml version="1.0" encoding="utf-8"?>
<w:footnotes xmlns:w="http://schemas.openxmlformats.org/wordprocessingml/2006/main" xmlns:r="http://schemas.openxmlformats.org/officeDocument/2006/relationships" xmlns:wp="http://schemas.openxmlformats.org/drawingml/2006/wordprocessingDrawing">
  <w:footnote w:id="1">
    <w:p>
      <w:r>
        <w:rPr>
          <w:bCs/>
        </w:rPr>
        <w:footnoteRef/>
      </w:r>
      <w:r>
        <w:rPr>
          <w:bCs/>
        </w:rPr>
        <w:t xml:space="preserve"> </w:t>
      </w:r>
      <w:r>
        <w:rPr>
          <w:bCs/>
        </w:rPr>
        <w:t xml:space="preserve">Бюджетный кодекс Российской Федерации (от 31 июля 1998 года № 145-ФЗ, </w:t>
      </w:r>
      <w:r>
        <w:rPr>
          <w:bCs/>
        </w:rPr>
        <w:t xml:space="preserve">(с изм. и доп.)</w:t>
      </w:r>
      <w:r>
        <w:rPr>
          <w:bCs/>
        </w:rPr>
        <w:t xml:space="preserve">)</w:t>
      </w:r>
    </w:p>
  </w:footnote>
</w:footnotes>
</file>

<file path=word/numbering.xml><?xml version="1.0" encoding="utf-8"?>
<w:numbering xmlns:w="http://schemas.openxmlformats.org/wordprocessingml/2006/main">
  <w:abstractNum w:abstractNumId="1">
    <w:lvl w:ilvl="0">
      <w:numFmt w:val="bullet"/>
      <w:suff w:val="tab"/>
      <w:lvlText w:val="-"/>
      <w:lvlJc w:val="left"/>
      <w:pPr>
        <w:ind w:left="163" w:hanging="216"/>
      </w:pPr>
      <w:rPr>
        <w:rFonts w:ascii="Times New Roman" w:hAnsi="Times New Roman"/>
      </w:rPr>
    </w:lvl>
    <w:lvl w:ilvl="1">
      <w:start w:val="1"/>
      <w:numFmt w:val="decimal"/>
      <w:suff w:val="tab"/>
      <w:lvlText w:val="%2."/>
      <w:lvlJc w:val="left"/>
      <w:pPr>
        <w:ind w:left="1728" w:hanging="260"/>
      </w:pPr>
    </w:lvl>
    <w:lvl w:ilvl="2">
      <w:numFmt w:val="bullet"/>
      <w:suff w:val="tab"/>
      <w:lvlText w:val="•"/>
      <w:lvlJc w:val="left"/>
      <w:pPr>
        <w:ind w:left="2582" w:hanging="260"/>
      </w:pPr>
      <w:rPr>
        <w:rFonts w:ascii="Liberation Serif" w:hAnsi="Liberation Serif"/>
      </w:rPr>
    </w:lvl>
    <w:lvl w:ilvl="3">
      <w:numFmt w:val="bullet"/>
      <w:suff w:val="tab"/>
      <w:lvlText w:val="•"/>
      <w:lvlJc w:val="left"/>
      <w:pPr>
        <w:ind w:left="3445" w:hanging="260"/>
      </w:pPr>
      <w:rPr>
        <w:rFonts w:ascii="Liberation Serif" w:hAnsi="Liberation Serif"/>
      </w:rPr>
    </w:lvl>
    <w:lvl w:ilvl="4">
      <w:numFmt w:val="bullet"/>
      <w:suff w:val="tab"/>
      <w:lvlText w:val="•"/>
      <w:lvlJc w:val="left"/>
      <w:pPr>
        <w:ind w:left="4308" w:hanging="260"/>
      </w:pPr>
      <w:rPr>
        <w:rFonts w:ascii="Liberation Serif" w:hAnsi="Liberation Serif"/>
      </w:rPr>
    </w:lvl>
    <w:lvl w:ilvl="5">
      <w:numFmt w:val="bullet"/>
      <w:suff w:val="tab"/>
      <w:lvlText w:val="•"/>
      <w:lvlJc w:val="left"/>
      <w:pPr>
        <w:ind w:left="5171" w:hanging="260"/>
      </w:pPr>
      <w:rPr>
        <w:rFonts w:ascii="Liberation Serif" w:hAnsi="Liberation Serif"/>
      </w:rPr>
    </w:lvl>
    <w:lvl w:ilvl="6">
      <w:numFmt w:val="bullet"/>
      <w:suff w:val="tab"/>
      <w:lvlText w:val="•"/>
      <w:lvlJc w:val="left"/>
      <w:pPr>
        <w:ind w:left="6033" w:hanging="260"/>
      </w:pPr>
      <w:rPr>
        <w:rFonts w:ascii="Liberation Serif" w:hAnsi="Liberation Serif"/>
      </w:rPr>
    </w:lvl>
    <w:lvl w:ilvl="7">
      <w:numFmt w:val="bullet"/>
      <w:suff w:val="tab"/>
      <w:lvlText w:val="•"/>
      <w:lvlJc w:val="left"/>
      <w:pPr>
        <w:ind w:left="6897" w:hanging="260"/>
      </w:pPr>
      <w:rPr>
        <w:rFonts w:ascii="Liberation Serif" w:hAnsi="Liberation Serif"/>
      </w:rPr>
    </w:lvl>
    <w:lvl w:ilvl="8">
      <w:numFmt w:val="bullet"/>
      <w:suff w:val="tab"/>
      <w:lvlText w:val="•"/>
      <w:lvlJc w:val="left"/>
      <w:pPr>
        <w:ind w:left="7760" w:hanging="260"/>
      </w:pPr>
      <w:rPr>
        <w:rFonts w:ascii="Liberation Serif" w:hAnsi="Liberation Serif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/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pPrDefault>
      <w:pPr>
        <w:suppressAutoHyphens w:val="true"/>
        <w:kinsoku w:val="true"/>
      </w:pPr>
      <w:rPr>
        <w:sz w:val="24"/>
        <w:szCs w:val="24"/>
        <w:rFonts w:ascii="Liberation Serif" w:hAnsi="Liberation Serif" w:eastAsia="Droid Sans Fallback" w:cs="Droid Sans Devanagari"/>
        <w:color w:val="auto"/>
        <w:lang w:val="ru-RU" w:eastAsia="zh-CN" w:bidi="hi-IN"/>
      </w:rPr>
    </w:pPrDefault>
  </w:docDefaults>
  <w:style w:styleId="style1" w:type="paragraph">
    <w:name w:val="Normal"/>
    <w:next w:val="style1"/>
    <w:pPr>
      <w:suppressAutoHyphens w:val="true"/>
      <w:kinsoku w:val="true"/>
    </w:pPr>
    <w:rPr>
      <w:sz w:val="24"/>
      <w:szCs w:val="24"/>
      <w:rFonts w:ascii="Liberation Serif" w:hAnsi="Liberation Serif" w:eastAsia="Droid Sans Fallback" w:cs="Droid Sans Devanagari"/>
      <w:color w:val="auto"/>
      <w:lang w:val="ru-RU" w:eastAsia="zh-CN" w:bidi="hi-IN"/>
    </w:rPr>
  </w:style>
  <w:style w:styleId="style4" w:type="paragraph">
    <w:name w:val="Standard"/>
    <w:basedOn w:val="style1"/>
  </w:style>
  <w:style w:styleId="style5" w:type="paragraph">
    <w:name w:val="Heading"/>
    <w:basedOn w:val="style4"/>
    <w:next w:val="style6"/>
    <w:pPr>
      <w:keepNext w:val="true"/>
      <w:spacing w:after="120" w:before="240"/>
    </w:pPr>
    <w:rPr>
      <w:sz w:val="28"/>
      <w:szCs w:val="28"/>
      <w:rFonts w:ascii="Liberation Sans" w:hAnsi="Liberation Sans" w:eastAsia="Droid Sans Fallback" w:cs="Droid Sans Devanagari"/>
    </w:rPr>
  </w:style>
  <w:style w:styleId="style6" w:type="paragraph">
    <w:name w:val="Text_20_body"/>
    <w:basedOn w:val="style4"/>
    <w:pPr>
      <w:spacing w:line="288" w:after="140" w:before="0" w:lineRule="auto"/>
    </w:pPr>
  </w:style>
  <w:style w:styleId="style7" w:type="paragraph">
    <w:name w:val="List"/>
    <w:basedOn w:val="style6"/>
    <w:rPr>
      <w:rFonts w:cs="Droid Sans Devanagari"/>
    </w:rPr>
  </w:style>
  <w:style w:styleId="style8" w:type="paragraph">
    <w:name w:val="Caption"/>
    <w:basedOn w:val="style4"/>
    <w:pPr>
      <w:spacing w:after="120" w:before="120"/>
    </w:pPr>
    <w:rPr>
      <w:i/>
      <w:iCs/>
      <w:sz w:val="24"/>
      <w:szCs w:val="24"/>
      <w:rFonts w:cs="Droid Sans Devanagari"/>
    </w:rPr>
  </w:style>
  <w:style w:styleId="style9" w:type="paragraph">
    <w:name w:val="Index"/>
    <w:basedOn w:val="style4"/>
    <w:rPr>
      <w:rFonts w:cs="Droid Sans Devanagari"/>
    </w:rPr>
  </w:style>
  <w:style w:styleId="style10" w:type="paragraph">
    <w:name w:val="Footnote"/>
    <w:basedOn w:val="style4"/>
    <w:pPr>
      <w:ind w:left="339" w:right="0" w:firstLine="-338"/>
    </w:pPr>
    <w:rPr>
      <w:sz w:val="20"/>
      <w:szCs w:val="20"/>
    </w:rPr>
  </w:style>
  <w:style w:styleId="style11" w:type="paragraph">
    <w:name w:val="List_20_Paragraph"/>
    <w:basedOn w:val="style4"/>
    <w:pPr>
      <w:suppressAutoHyphens w:val="false"/>
      <w:ind w:left="163" w:right="0" w:firstLine="-138"/>
    </w:pPr>
    <w:rPr>
      <w:sz w:val="22"/>
      <w:szCs w:val="22"/>
      <w:rFonts w:eastAsia="Calibri"/>
      <w:lang w:val="en-US"/>
    </w:rPr>
  </w:style>
  <w:style w:styleId="style12" w:type="paragraph">
    <w:name w:val="ConsPlusNormal"/>
    <w:basedOn w:val="style1"/>
    <w:pPr>
      <w:widowControl w:val="1"/>
    </w:pPr>
    <w:rPr>
      <w:sz w:val="24"/>
      <w:szCs w:val="24"/>
      <w:rFonts w:ascii="Times New Roman" w:hAnsi="Times New Roman" w:eastAsia="Times New Roman" w:cs="Times New Roman"/>
      <w:color w:val="auto"/>
      <w:lang w:val="ru-RU" w:bidi="ar-SA"/>
    </w:rPr>
  </w:style>
  <w:style w:styleId="style13" w:type="paragraph">
    <w:name w:val="Должность1"/>
    <w:basedOn w:val="style4"/>
    <w:pPr>
      <w:suppressAutoHyphens w:val="false"/>
      <w:widowControl w:val="1"/>
      <w:textAlignment w:val="baseline"/>
      <w:kinsoku w:val="false"/>
    </w:pPr>
    <w:rPr>
      <w:sz w:val="28"/>
      <w:szCs w:val="28"/>
      <w:rFonts w:eastAsia="Calibri"/>
    </w:rPr>
  </w:style>
  <w:style w:styleId="style14" w:type="paragraph">
    <w:name w:val="подпись"/>
    <w:basedOn w:val="style4"/>
    <w:pPr>
      <w:suppressAutoHyphens w:val="false"/>
      <w:jc w:val="right"/>
      <w:widowControl w:val="1"/>
      <w:textAlignment w:val="baseline"/>
      <w:kinsoku w:val="false"/>
    </w:pPr>
    <w:rPr>
      <w:sz w:val="28"/>
      <w:szCs w:val="28"/>
      <w:rFonts w:eastAsia="Calibri"/>
    </w:rPr>
  </w:style>
  <w:style w:styleId="style15" w:type="paragraph">
    <w:name w:val="Table_20_Contents"/>
    <w:basedOn w:val="style4"/>
  </w:style>
  <w:style w:styleId="style16" w:type="paragraph">
    <w:name w:val="Table_20_Heading"/>
    <w:basedOn w:val="style15"/>
    <w:pPr>
      <w:jc w:val="center"/>
    </w:pPr>
    <w:rPr>
      <w:b/>
      <w:bCs/>
    </w:rPr>
  </w:style>
  <w:style w:styleId="style17" w:type="paragraph">
    <w:name w:val="Heading_20_2"/>
    <w:basedOn w:val="style5"/>
    <w:next w:val="style6"/>
    <w:pPr>
      <w:spacing w:after="120" w:before="200"/>
    </w:pPr>
    <w:rPr>
      <w:b/>
      <w:bCs/>
      <w:sz w:val="32"/>
      <w:szCs w:val="32"/>
    </w:rPr>
  </w:style>
  <w:style w:styleId="style18" w:type="character">
    <w:name w:val="Основной_20_шрифт_20_абзаца"/>
  </w:style>
  <w:style w:styleId="style19" w:type="character">
    <w:name w:val="Internet_20_link"/>
    <w:basedOn w:val="style18"/>
    <w:rPr>
      <w:u w:val="single"/>
      <w:color w:val="0000ff"/>
    </w:rPr>
  </w:style>
  <w:style w:styleId="style20" w:type="character">
    <w:name w:val="Footnote_20_Symbol"/>
    <w:basedOn w:val="style18"/>
    <w:rPr>
      <w:vertAlign w:val="superscript"/>
    </w:rPr>
  </w:style>
  <w:style w:styleId="style21" w:type="character">
    <w:name w:val="WW8Num22z0"/>
    <w:rPr>
      <w:w w:val="99"/>
      <w:sz w:val="24"/>
      <w:spacing w:val="-13"/>
      <w:rFonts w:ascii="Times New Roman" w:hAnsi="Times New Roman" w:eastAsia="Times New Roman" w:cs="Times New Roman"/>
    </w:rPr>
  </w:style>
  <w:style w:styleId="style22" w:type="character">
    <w:name w:val="WW8Num22z1"/>
    <w:rPr>
      <w:b/>
      <w:bCs/>
      <w:w w:val="100"/>
      <w:sz w:val="24"/>
      <w:szCs w:val="24"/>
      <w:rFonts w:ascii="Times New Roman" w:hAnsi="Times New Roman" w:eastAsia="Times New Roman" w:cs="Times New Roman"/>
    </w:rPr>
  </w:style>
  <w:style w:styleId="style23" w:type="character">
    <w:name w:val="WW8Num22z2"/>
  </w:style>
  <w:style w:styleId="style24" w:type="character">
    <w:name w:val="WW8Num22z3"/>
  </w:style>
  <w:style w:styleId="style25" w:type="character">
    <w:name w:val="WW8Num22z4"/>
  </w:style>
  <w:style w:styleId="style26" w:type="character">
    <w:name w:val="WW8Num22z5"/>
  </w:style>
  <w:style w:styleId="style27" w:type="character">
    <w:name w:val="WW8Num22z6"/>
  </w:style>
  <w:style w:styleId="style28" w:type="character">
    <w:name w:val="WW8Num22z7"/>
  </w:style>
  <w:style w:styleId="style29" w:type="character">
    <w:name w:val="WW8Num22z8"/>
  </w:style>
  <w:style w:styleId="style30" w:type="character">
    <w:name w:val="docaccess_5f_title1"/>
    <w:basedOn w:val="style18"/>
    <w:rPr>
      <w:sz w:val="28"/>
      <w:szCs w:val="28"/>
      <w:rFonts w:ascii="Times New Roman" w:hAnsi="Times New Roman" w:cs="Times New Roman"/>
    </w:rPr>
  </w:style>
  <w:style w:styleId="style31" w:type="character">
    <w:name w:val="Footnote_20_anchor"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HpId1" Type="http://schemas.openxmlformats.org/officeDocument/2006/relationships/hyperlink" Target="consultantplus://offline/ref=6FD0FD59042861BC80846495AA01D22F5508667E4A93BBAB9C084E69C7BA2CD370795662A6D4LFmFL" TargetMode="External"/><Relationship Id="rHpId2" Type="http://schemas.openxmlformats.org/officeDocument/2006/relationships/hyperlink" Target="consultantplus://offline/ref=8691F0E4513D6E3EFDFD274CE19FE6A6BEBB3FCD5CC03BE607ACE9A06370106195F83B0A5EE943A6CB8537BF7DL" TargetMode="External"/><Relationship Id="rHpId3" Type="http://schemas.openxmlformats.org/officeDocument/2006/relationships/hyperlink" Target="consultantplus://offline/ref=8691F0E4513D6E3EFDFD274CE19FE6A6BEBB3FCD5CC03BE607ACE9A06370106195F83B0A5EE943A6CB8537BF7DL" TargetMode="External"/><Relationship Id="rHpId4" Type="http://schemas.openxmlformats.org/officeDocument/2006/relationships/hyperlink" Target="consultantplus://offline/ref=8691F0E4513D6E3EFDFD274CE19FE6A6BEBB3FCD5CC03BE607ACE9A06370106195F83B0A5EE943A6CB8537BF7DL" TargetMode="External"/><Relationship Id="rHpId5" Type="http://schemas.openxmlformats.org/officeDocument/2006/relationships/hyperlink" Target="consultantplus://offline/ref=8691F0E4513D6E3EFDFD274CE19FE6A6BEBB3FCD5CC03BE607ACE9A06370106195F83B0A5EE943A6CB8537BF7DL" TargetMode="External"/><Relationship Id="rHpId6" Type="http://schemas.openxmlformats.org/officeDocument/2006/relationships/hyperlink" Target="consultantplus://offline/ref=8691F0E4513D6E3EFDFD274CE19FE6A6BEBB3FCD5CC03BE607ACE9A06370106195F83B0A5EE943A6CB8537BF7DL" TargetMode="External"/><Relationship Id="rHpId7" Type="http://schemas.openxmlformats.org/officeDocument/2006/relationships/hyperlink" Target="consultantplus://offline/ref=8691F0E4513D6E3EFDFD274CE19FE6A6BEBB3FCD5CC03BE607ACE9A06370106195F83B0A5EE943A6CB8537BF7DL" TargetMode="External"/><Relationship Id="rHpId8" Type="http://schemas.openxmlformats.org/officeDocument/2006/relationships/hyperlink" Target="consultantplus://offline/ref=8691F0E4513D6E3EFDFD274CE19FE6A6BEBB3FCD5CC03BE607ACE9A06370106195F83B0A5EE943A6CB8537BF7DL" TargetMode="External"/><Relationship Id="rHpId9" Type="http://schemas.openxmlformats.org/officeDocument/2006/relationships/hyperlink" Target="consultantplus://offline/ref=8691F0E4513D6E3EFDFD274CE19FE6A6BEBB3FCD5CC03BE607ACE9A06370106195F83B0A5EE943A6CB8537BF7DL" TargetMode="External"/><Relationship Id="rHpId10" Type="http://schemas.openxmlformats.org/officeDocument/2006/relationships/hyperlink" Target="consultantplus://offline/ref=8691F0E4513D6E3EFDFD274CE19FE6A6BEBB3FCD5CC03BE607ACE9A06370106195F83B0A5EE943A6CB8537BF7DL" TargetMode="External"/><Relationship Id="rHpId11" Type="http://schemas.openxmlformats.org/officeDocument/2006/relationships/hyperlink" Target="consultantplus://offline/ref=8691F0E4513D6E3EFDFD274CE19FE6A6BEBB3FCD5CC03BE607ACE9A06370106195F83B0A5EE943A6CB8537BF7DL" TargetMode="External"/><Relationship Id="rHpId12" Type="http://schemas.openxmlformats.org/officeDocument/2006/relationships/hyperlink" Target="consultantplus://offline/ref=8691F0E4513D6E3EFDFD274CE19FE6A6BEBB3FCD5CC03BE607ACE9A06370106195F83B0A5EE943A6CB8537BF7DL" TargetMode="External"/><Relationship Id="rHpId13" Type="http://schemas.openxmlformats.org/officeDocument/2006/relationships/hyperlink" Target="consultantplus://offline/ref=8691F0E4513D6E3EFDFD274CE19FE6A6BEBB3FCD5CC03BE607ACE9A06370106195F83B0A5EE943A6CB8537BF7DL" TargetMode="External"/><Relationship Id="rHpId14" Type="http://schemas.openxmlformats.org/officeDocument/2006/relationships/hyperlink" Target="consultantplus://offline/ref=8691F0E4513D6E3EFDFD274CE19FE6A6BEBB3FCD5CC03BE607ACE9A06370106195F83B0A5EE943A6CB8537BF7DL" TargetMode="External"/><Relationship Id="rHpId15" Type="http://schemas.openxmlformats.org/officeDocument/2006/relationships/hyperlink" Target="consultantplus://offline/ref=8691F0E4513D6E3EFDFD274CE19FE6A6BEBB3FCD5CC03BE607ACE9A06370106195F83B0A5EE943A6CB8537BF7DL" TargetMode="External"/><Relationship Id="rHpId16" Type="http://schemas.openxmlformats.org/officeDocument/2006/relationships/hyperlink" Target="consultantplus://offline/ref=8691F0E4513D6E3EFDFD274CE19FE6A6BEBB3FCD5CC03BE607ACE9A06370106195F83B0A5EE943A6CB8537BF7DL" TargetMode="External"/><Relationship Id="rHpId17" Type="http://schemas.openxmlformats.org/officeDocument/2006/relationships/hyperlink" Target="consultantplus://offline/ref=8691F0E4513D6E3EFDFD274CE19FE6A6BEBB3FCD5CC03BE607ACE9A06370106195F83B0A5EE943A6CB8537BF7DL" TargetMode="External"/><Relationship Id="rHpId18" Type="http://schemas.openxmlformats.org/officeDocument/2006/relationships/hyperlink" Target="consultantplus://offline/ref=8691F0E4513D6E3EFDFD274CE19FE6A6BEBB3FCD5CC03BE607ACE9A06370106195F83B0A5EE943A6CB8537BF7DL" TargetMode="External"/><Relationship Id="rHpId19" Type="http://schemas.openxmlformats.org/officeDocument/2006/relationships/hyperlink" Target="consultantplus://offline/ref=8691F0E4513D6E3EFDFD274CE19FE6A6BEBB3FCD5CC03BE607ACE9A06370106195F83B0A5EE943A6CB8537BF7DL" TargetMode="External"/><Relationship Id="rHpId20" Type="http://schemas.openxmlformats.org/officeDocument/2006/relationships/hyperlink" Target="consultantplus://offline/ref=8691F0E4513D6E3EFDFD274CE19FE6A6BEBB3FCD5CC03BE607ACE9A06370106195F83B0A5EE943A6CB8537BF7DL" TargetMode="External"/><Relationship Id="rHpId21" Type="http://schemas.openxmlformats.org/officeDocument/2006/relationships/hyperlink" Target="http://adm-zhizdra.ru/organizatsionnaia-deiatelnost-kso" TargetMode="External"/><Relationship Id="rHpId22" Type="http://schemas.openxmlformats.org/officeDocument/2006/relationships/hyperlink" Target="http://adm-zhizdra.ru/organizatsionnaia-deiatelnost-kso" TargetMode="External"/><Relationship Id="rHpId23" Type="http://schemas.openxmlformats.org/officeDocument/2006/relationships/hyperlink" Target="http://adm-zhizdra.ru/organizatsionnaia-deiatelnost-kso" TargetMode="External"/><Relationship Id="rHpId24" Type="http://schemas.openxmlformats.org/officeDocument/2006/relationships/hyperlink" Target="http://adm-zhizdra.ru/organizatsionnaia-deiatelnost-kso" TargetMode="External"/><Relationship Id="rHpId25" Type="http://schemas.openxmlformats.org/officeDocument/2006/relationships/hyperlink" Target="http://adm-zhizdra.ru/organizatsionnaia-deiatelnost-kso" TargetMode="External"/><Relationship Id="rFNId1" Type="http://schemas.openxmlformats.org/officeDocument/2006/relationships/footnotes" Target="footnotes.xml"/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ettings" Target="settings.xml"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Teamlab Office</Application>
</Properties>
</file>

<file path=docProps/core.xml><?xml version="1.0" encoding="utf-8"?>
<cp:coreProperties xmlns:cp="http://schemas.openxmlformats.org/package/2006/metadata/core-properties" xmlns:dc="http://purl.org/dc/elements/1.1/" xmlns:dcmitype="http://purl.org/dc/dcmitype/" xmlns:dcterms="http://purl.org/dc/terms/" xmlns:xsi="http://www.w3.org/2001/XMLSchema-instance">
  <dc:creator>Teamlab Office</dc:creator>
  <cp:lastModifiedBy>Teamlab Office</cp:lastModifiedBy>
  <cp:revision>1</cp:revision>
</cp:coreProperties>
</file>