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4C9" w:rsidRDefault="005444C9">
      <w:pPr>
        <w:pStyle w:val="Standard"/>
        <w:jc w:val="center"/>
        <w:rPr>
          <w:sz w:val="20"/>
          <w:szCs w:val="20"/>
        </w:rPr>
      </w:pPr>
    </w:p>
    <w:p w:rsidR="0027403C" w:rsidRDefault="00C34B96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7403C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27403C" w:rsidRDefault="0027403C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7403C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27403C" w:rsidRDefault="00E77951">
            <w:pPr>
              <w:pStyle w:val="Standard"/>
              <w:tabs>
                <w:tab w:val="left" w:pos="1719"/>
                <w:tab w:val="left" w:pos="5142"/>
              </w:tabs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1D49F7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апреля 202</w:t>
            </w:r>
            <w:r w:rsidR="001D49F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г. №</w:t>
            </w:r>
            <w:r w:rsidR="001D49F7">
              <w:rPr>
                <w:sz w:val="20"/>
                <w:szCs w:val="20"/>
              </w:rPr>
              <w:t>7</w:t>
            </w:r>
          </w:p>
          <w:p w:rsidR="0027403C" w:rsidRDefault="0027403C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27403C" w:rsidRDefault="00E77951" w:rsidP="001D49F7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№</w:t>
            </w:r>
            <w:r w:rsidR="001D49F7">
              <w:rPr>
                <w:sz w:val="20"/>
                <w:szCs w:val="20"/>
              </w:rPr>
              <w:t>143</w:t>
            </w:r>
            <w:r>
              <w:rPr>
                <w:sz w:val="20"/>
                <w:szCs w:val="20"/>
              </w:rPr>
              <w:t xml:space="preserve"> от</w:t>
            </w:r>
            <w:r w:rsidR="00C87C62">
              <w:rPr>
                <w:sz w:val="20"/>
                <w:szCs w:val="20"/>
              </w:rPr>
              <w:t xml:space="preserve"> 1</w:t>
            </w:r>
            <w:r w:rsidR="001D49F7">
              <w:rPr>
                <w:sz w:val="20"/>
                <w:szCs w:val="20"/>
              </w:rPr>
              <w:t>0</w:t>
            </w:r>
            <w:r w:rsidR="00C87C62">
              <w:rPr>
                <w:sz w:val="20"/>
                <w:szCs w:val="20"/>
              </w:rPr>
              <w:t>.04.202</w:t>
            </w:r>
            <w:r w:rsidR="001D49F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E77951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района «Куйбышевский район»</w:t>
      </w:r>
    </w:p>
    <w:p w:rsidR="0027403C" w:rsidRDefault="00E77951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>за 1 квартал 202</w:t>
      </w:r>
      <w:r w:rsidR="001D49F7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>года</w:t>
      </w:r>
    </w:p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</w:pPr>
      <w:r>
        <w:rPr>
          <w:bCs/>
          <w:sz w:val="20"/>
          <w:szCs w:val="20"/>
        </w:rPr>
        <w:t>Заключение на отчет об исполнении бюджета муниципального района «Куйбышевский район» за 1 квартал 202</w:t>
      </w:r>
      <w:r w:rsidR="008406F9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 xml:space="preserve"> года (на Постановление №1</w:t>
      </w:r>
      <w:r w:rsidR="001D49F7">
        <w:rPr>
          <w:bCs/>
          <w:sz w:val="20"/>
          <w:szCs w:val="20"/>
        </w:rPr>
        <w:t>43</w:t>
      </w:r>
      <w:r>
        <w:rPr>
          <w:bCs/>
          <w:sz w:val="20"/>
          <w:szCs w:val="20"/>
        </w:rPr>
        <w:t xml:space="preserve"> от </w:t>
      </w:r>
      <w:r w:rsidR="00AD45CE">
        <w:rPr>
          <w:bCs/>
          <w:sz w:val="20"/>
          <w:szCs w:val="20"/>
        </w:rPr>
        <w:t>1</w:t>
      </w:r>
      <w:r w:rsidR="001D49F7">
        <w:rPr>
          <w:bCs/>
          <w:sz w:val="20"/>
          <w:szCs w:val="20"/>
        </w:rPr>
        <w:t>0</w:t>
      </w:r>
      <w:r>
        <w:rPr>
          <w:bCs/>
          <w:sz w:val="20"/>
          <w:szCs w:val="20"/>
        </w:rPr>
        <w:t>.04.202</w:t>
      </w:r>
      <w:r w:rsidR="008406F9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 xml:space="preserve">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муниципальном районе «Куйбышевский район»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(далее –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район»), ст.8 Положения о Контрольно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AC13CA">
        <w:rPr>
          <w:sz w:val="20"/>
          <w:szCs w:val="20"/>
        </w:rPr>
        <w:t>3</w:t>
      </w:r>
      <w:r>
        <w:rPr>
          <w:sz w:val="20"/>
          <w:szCs w:val="20"/>
        </w:rPr>
        <w:t>год.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подтверждение полноты и достоверности, данных отчета об исполнении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за 1 квартал 20</w:t>
      </w:r>
      <w:r w:rsidR="00AD45CE">
        <w:rPr>
          <w:bCs/>
          <w:sz w:val="20"/>
          <w:szCs w:val="20"/>
        </w:rPr>
        <w:t>2</w:t>
      </w:r>
      <w:r w:rsidR="00AC13CA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 xml:space="preserve"> года (далее - Отчет);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соблюдения бюджетного законодательства при осуществлении бюджетного процесса в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- общая характеристика исполнения бюджета за 1 квартал 202</w:t>
      </w:r>
      <w:r w:rsidR="00AC13CA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уровня исполнения показателей, утвержденных решением о бюджете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на 202</w:t>
      </w:r>
      <w:r w:rsidR="00AC13CA">
        <w:rPr>
          <w:sz w:val="20"/>
          <w:szCs w:val="20"/>
        </w:rPr>
        <w:t>3</w:t>
      </w:r>
      <w:r>
        <w:rPr>
          <w:sz w:val="20"/>
          <w:szCs w:val="20"/>
        </w:rPr>
        <w:t>финансовый год.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отдел финансов </w:t>
      </w:r>
      <w:r>
        <w:rPr>
          <w:bCs/>
          <w:sz w:val="20"/>
          <w:szCs w:val="20"/>
        </w:rPr>
        <w:t>МР «Куйбышевский район».</w:t>
      </w:r>
    </w:p>
    <w:p w:rsidR="0027403C" w:rsidRDefault="00E77951">
      <w:pPr>
        <w:pStyle w:val="Standard"/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МР «Куйбышевский район»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Положение о бюджетном процессе в МР «Куйбышевский район»;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Решение Районного Собрания</w:t>
      </w:r>
      <w:r w:rsidR="005603F4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C87C62">
        <w:rPr>
          <w:sz w:val="20"/>
          <w:szCs w:val="20"/>
        </w:rPr>
        <w:t>1</w:t>
      </w:r>
      <w:r w:rsidR="00E048D3">
        <w:rPr>
          <w:sz w:val="20"/>
          <w:szCs w:val="20"/>
        </w:rPr>
        <w:t>60</w:t>
      </w:r>
      <w:r>
        <w:rPr>
          <w:sz w:val="20"/>
          <w:szCs w:val="20"/>
        </w:rPr>
        <w:t xml:space="preserve"> от 2</w:t>
      </w:r>
      <w:r w:rsidR="00E048D3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AC13CA">
        <w:rPr>
          <w:sz w:val="20"/>
          <w:szCs w:val="20"/>
        </w:rPr>
        <w:t>2</w:t>
      </w:r>
      <w:r>
        <w:rPr>
          <w:sz w:val="20"/>
          <w:szCs w:val="20"/>
        </w:rPr>
        <w:t>г. «О бюджете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AC13CA">
        <w:rPr>
          <w:sz w:val="20"/>
          <w:szCs w:val="20"/>
        </w:rPr>
        <w:t>3</w:t>
      </w:r>
      <w:r>
        <w:rPr>
          <w:sz w:val="20"/>
          <w:szCs w:val="20"/>
        </w:rPr>
        <w:t xml:space="preserve"> год и плановый период 202</w:t>
      </w:r>
      <w:r w:rsidR="00AC13CA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AC13CA">
        <w:rPr>
          <w:sz w:val="20"/>
          <w:szCs w:val="20"/>
        </w:rPr>
        <w:t>5</w:t>
      </w:r>
      <w:r>
        <w:rPr>
          <w:sz w:val="20"/>
          <w:szCs w:val="20"/>
        </w:rPr>
        <w:t xml:space="preserve"> годов»;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МР «Куйбышевский район»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район» за отчетный период по доходам;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«Куйбышевский район» за отчетный период по расходам;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источников внутреннего финансирования дефицита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 квартал 202</w:t>
      </w:r>
      <w:r w:rsidR="00E048D3">
        <w:rPr>
          <w:sz w:val="20"/>
          <w:szCs w:val="20"/>
        </w:rPr>
        <w:t>3</w:t>
      </w:r>
      <w:r>
        <w:rPr>
          <w:sz w:val="20"/>
          <w:szCs w:val="20"/>
        </w:rPr>
        <w:t xml:space="preserve"> года;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 1 квартал 202</w:t>
      </w:r>
      <w:r w:rsidR="00E048D3">
        <w:rPr>
          <w:sz w:val="20"/>
          <w:szCs w:val="20"/>
        </w:rPr>
        <w:t>3</w:t>
      </w:r>
      <w:r>
        <w:rPr>
          <w:sz w:val="20"/>
          <w:szCs w:val="20"/>
        </w:rPr>
        <w:t>года.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об исполнении бюджета МР «Куйбышевский район» за 1 квартал 202</w:t>
      </w:r>
      <w:r w:rsidR="00E048D3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утвержден Постановлением Администрации МР «Куйбышевский район» № 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E048D3">
        <w:rPr>
          <w:rFonts w:ascii="Times New Roman" w:hAnsi="Times New Roman" w:cs="Times New Roman"/>
          <w:b w:val="0"/>
          <w:color w:val="000000"/>
          <w:sz w:val="20"/>
          <w:szCs w:val="20"/>
        </w:rPr>
        <w:t>43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от 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E048D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0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апреля 20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E048D3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27403C" w:rsidRDefault="00E77951">
      <w:pPr>
        <w:pStyle w:val="Standard"/>
        <w:numPr>
          <w:ilvl w:val="0"/>
          <w:numId w:val="2"/>
        </w:num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отчета об исполнении бюджета МР «Куйбышевский район» за 1 квартал 202</w:t>
      </w:r>
      <w:r w:rsidR="00E048D3">
        <w:rPr>
          <w:sz w:val="20"/>
          <w:szCs w:val="20"/>
        </w:rPr>
        <w:t>3</w:t>
      </w:r>
      <w:r>
        <w:rPr>
          <w:sz w:val="20"/>
          <w:szCs w:val="20"/>
        </w:rPr>
        <w:t xml:space="preserve"> года по доходам в сумме </w:t>
      </w:r>
      <w:r w:rsidR="00C87C62">
        <w:rPr>
          <w:sz w:val="20"/>
          <w:szCs w:val="20"/>
        </w:rPr>
        <w:t>1</w:t>
      </w:r>
      <w:r w:rsidR="00E048D3">
        <w:rPr>
          <w:sz w:val="20"/>
          <w:szCs w:val="20"/>
        </w:rPr>
        <w:t>25</w:t>
      </w:r>
      <w:r w:rsidR="00C87C62">
        <w:rPr>
          <w:sz w:val="20"/>
          <w:szCs w:val="20"/>
        </w:rPr>
        <w:t xml:space="preserve"> </w:t>
      </w:r>
      <w:r w:rsidR="00E048D3">
        <w:rPr>
          <w:sz w:val="20"/>
          <w:szCs w:val="20"/>
        </w:rPr>
        <w:t>174</w:t>
      </w:r>
      <w:r>
        <w:rPr>
          <w:sz w:val="20"/>
          <w:szCs w:val="20"/>
        </w:rPr>
        <w:t xml:space="preserve"> </w:t>
      </w:r>
      <w:r w:rsidR="00E048D3">
        <w:rPr>
          <w:sz w:val="20"/>
          <w:szCs w:val="20"/>
        </w:rPr>
        <w:t>097</w:t>
      </w:r>
      <w:r>
        <w:rPr>
          <w:sz w:val="20"/>
          <w:szCs w:val="20"/>
        </w:rPr>
        <w:t>,</w:t>
      </w:r>
      <w:r w:rsidR="00E048D3">
        <w:rPr>
          <w:sz w:val="20"/>
          <w:szCs w:val="20"/>
        </w:rPr>
        <w:t>21</w:t>
      </w:r>
      <w:r>
        <w:rPr>
          <w:sz w:val="20"/>
          <w:szCs w:val="20"/>
        </w:rPr>
        <w:t xml:space="preserve"> руб. и расходам в сумме </w:t>
      </w:r>
      <w:r w:rsidR="00E048D3">
        <w:rPr>
          <w:sz w:val="20"/>
          <w:szCs w:val="20"/>
        </w:rPr>
        <w:t>114</w:t>
      </w:r>
      <w:r w:rsidR="00C87C62">
        <w:rPr>
          <w:sz w:val="20"/>
          <w:szCs w:val="20"/>
        </w:rPr>
        <w:t xml:space="preserve"> </w:t>
      </w:r>
      <w:r w:rsidR="00E048D3">
        <w:rPr>
          <w:sz w:val="20"/>
          <w:szCs w:val="20"/>
        </w:rPr>
        <w:t>429</w:t>
      </w:r>
      <w:r w:rsidR="00C87C62">
        <w:rPr>
          <w:sz w:val="20"/>
          <w:szCs w:val="20"/>
        </w:rPr>
        <w:t xml:space="preserve"> </w:t>
      </w:r>
      <w:r w:rsidR="00E048D3">
        <w:rPr>
          <w:sz w:val="20"/>
          <w:szCs w:val="20"/>
        </w:rPr>
        <w:t>383</w:t>
      </w:r>
      <w:r w:rsidR="00C87C62">
        <w:rPr>
          <w:sz w:val="20"/>
          <w:szCs w:val="20"/>
        </w:rPr>
        <w:t>,</w:t>
      </w:r>
      <w:r w:rsidR="00E048D3">
        <w:rPr>
          <w:sz w:val="20"/>
          <w:szCs w:val="20"/>
        </w:rPr>
        <w:t>1</w:t>
      </w:r>
      <w:r w:rsidR="00C87C62">
        <w:rPr>
          <w:sz w:val="20"/>
          <w:szCs w:val="20"/>
        </w:rPr>
        <w:t>6</w:t>
      </w:r>
      <w:r w:rsidR="00E048D3">
        <w:rPr>
          <w:sz w:val="20"/>
          <w:szCs w:val="20"/>
        </w:rPr>
        <w:t xml:space="preserve"> руб.,</w:t>
      </w:r>
      <w:r>
        <w:rPr>
          <w:sz w:val="20"/>
          <w:szCs w:val="20"/>
        </w:rPr>
        <w:t xml:space="preserve"> с профицитом за 1 квартал 202</w:t>
      </w:r>
      <w:r w:rsidR="00E048D3">
        <w:rPr>
          <w:sz w:val="20"/>
          <w:szCs w:val="20"/>
        </w:rPr>
        <w:t>3</w:t>
      </w:r>
      <w:r w:rsidR="00C87C62">
        <w:rPr>
          <w:sz w:val="20"/>
          <w:szCs w:val="20"/>
        </w:rPr>
        <w:t xml:space="preserve"> </w:t>
      </w:r>
      <w:r>
        <w:rPr>
          <w:sz w:val="20"/>
          <w:szCs w:val="20"/>
        </w:rPr>
        <w:t>года в размере</w:t>
      </w:r>
      <w:r w:rsidR="00E57EC6">
        <w:rPr>
          <w:sz w:val="20"/>
          <w:szCs w:val="20"/>
        </w:rPr>
        <w:t xml:space="preserve"> </w:t>
      </w:r>
      <w:r w:rsidR="00C87C62">
        <w:rPr>
          <w:sz w:val="20"/>
          <w:szCs w:val="20"/>
        </w:rPr>
        <w:t>1</w:t>
      </w:r>
      <w:r w:rsidR="00E048D3">
        <w:rPr>
          <w:sz w:val="20"/>
          <w:szCs w:val="20"/>
        </w:rPr>
        <w:t>0</w:t>
      </w:r>
      <w:r w:rsidR="00C87C62">
        <w:rPr>
          <w:sz w:val="20"/>
          <w:szCs w:val="20"/>
        </w:rPr>
        <w:t> </w:t>
      </w:r>
      <w:r w:rsidR="00E048D3">
        <w:rPr>
          <w:sz w:val="20"/>
          <w:szCs w:val="20"/>
        </w:rPr>
        <w:t>7</w:t>
      </w:r>
      <w:r w:rsidR="00C87C62">
        <w:rPr>
          <w:sz w:val="20"/>
          <w:szCs w:val="20"/>
        </w:rPr>
        <w:t>44 </w:t>
      </w:r>
      <w:r w:rsidR="00E048D3">
        <w:rPr>
          <w:sz w:val="20"/>
          <w:szCs w:val="20"/>
        </w:rPr>
        <w:t>71</w:t>
      </w:r>
      <w:r w:rsidR="00C87C62">
        <w:rPr>
          <w:sz w:val="20"/>
          <w:szCs w:val="20"/>
        </w:rPr>
        <w:t>4,</w:t>
      </w:r>
      <w:r w:rsidR="00E048D3">
        <w:rPr>
          <w:sz w:val="20"/>
          <w:szCs w:val="20"/>
        </w:rPr>
        <w:t>05</w:t>
      </w:r>
      <w:r>
        <w:rPr>
          <w:sz w:val="20"/>
          <w:szCs w:val="20"/>
        </w:rPr>
        <w:t xml:space="preserve"> руб.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течение 1 квартала 202</w:t>
      </w:r>
      <w:r w:rsidR="00E048D3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Районного Собрания «О бюджете муниципального района «Куйбышевский район» на 202</w:t>
      </w:r>
      <w:r w:rsidR="00E048D3">
        <w:rPr>
          <w:sz w:val="20"/>
          <w:szCs w:val="20"/>
        </w:rPr>
        <w:t>3</w:t>
      </w:r>
      <w:r>
        <w:rPr>
          <w:sz w:val="20"/>
          <w:szCs w:val="20"/>
        </w:rPr>
        <w:t xml:space="preserve"> год и плановый период 202</w:t>
      </w:r>
      <w:r w:rsidR="00E048D3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E048D3">
        <w:rPr>
          <w:sz w:val="20"/>
          <w:szCs w:val="20"/>
        </w:rPr>
        <w:t>5</w:t>
      </w:r>
      <w:r>
        <w:rPr>
          <w:sz w:val="20"/>
          <w:szCs w:val="20"/>
        </w:rPr>
        <w:t xml:space="preserve"> годов» №</w:t>
      </w:r>
      <w:r w:rsidR="00C87C62">
        <w:rPr>
          <w:sz w:val="20"/>
          <w:szCs w:val="20"/>
        </w:rPr>
        <w:t>1</w:t>
      </w:r>
      <w:r w:rsidR="00E048D3">
        <w:rPr>
          <w:sz w:val="20"/>
          <w:szCs w:val="20"/>
        </w:rPr>
        <w:t>60</w:t>
      </w:r>
      <w:r>
        <w:rPr>
          <w:sz w:val="20"/>
          <w:szCs w:val="20"/>
        </w:rPr>
        <w:t xml:space="preserve">   от 2</w:t>
      </w:r>
      <w:r w:rsidR="00E048D3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E048D3">
        <w:rPr>
          <w:sz w:val="20"/>
          <w:szCs w:val="20"/>
        </w:rPr>
        <w:t>2</w:t>
      </w:r>
      <w:r>
        <w:rPr>
          <w:sz w:val="20"/>
          <w:szCs w:val="20"/>
        </w:rPr>
        <w:t>г. утвержден бюджет</w:t>
      </w:r>
      <w:r w:rsidR="00C87C62">
        <w:rPr>
          <w:sz w:val="20"/>
          <w:szCs w:val="20"/>
        </w:rPr>
        <w:t xml:space="preserve"> МР «Куйбышевский район» на 202</w:t>
      </w:r>
      <w:r w:rsidR="00E048D3">
        <w:rPr>
          <w:sz w:val="20"/>
          <w:szCs w:val="20"/>
        </w:rPr>
        <w:t>3</w:t>
      </w:r>
      <w:r>
        <w:rPr>
          <w:sz w:val="20"/>
          <w:szCs w:val="20"/>
        </w:rPr>
        <w:t>год.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Подготовленное заключение на отчет об испо</w:t>
      </w:r>
      <w:r w:rsidR="00C87C62">
        <w:rPr>
          <w:sz w:val="20"/>
          <w:szCs w:val="20"/>
        </w:rPr>
        <w:t>лнении бюджета за 1 квартал 202</w:t>
      </w:r>
      <w:r w:rsidR="00E048D3">
        <w:rPr>
          <w:sz w:val="20"/>
          <w:szCs w:val="20"/>
        </w:rPr>
        <w:t>3</w:t>
      </w:r>
      <w:r>
        <w:rPr>
          <w:sz w:val="20"/>
          <w:szCs w:val="20"/>
        </w:rPr>
        <w:t>года МР «Куйбышевский район»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МР «Куйбышевский район».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Постановление об исполнении бюджета муниципального района «Куйбышевский район» за 1 квартал 202</w:t>
      </w:r>
      <w:r w:rsidR="00E048D3">
        <w:rPr>
          <w:sz w:val="20"/>
          <w:szCs w:val="20"/>
        </w:rPr>
        <w:t>3</w:t>
      </w:r>
      <w:r>
        <w:rPr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1 «Доходы бюджета по муниципальному району «Куйбышевский район» за 1 квартал 202</w:t>
      </w:r>
      <w:r w:rsidR="00C00304">
        <w:rPr>
          <w:sz w:val="20"/>
          <w:szCs w:val="20"/>
        </w:rPr>
        <w:t>3</w:t>
      </w:r>
      <w:r>
        <w:rPr>
          <w:sz w:val="20"/>
          <w:szCs w:val="20"/>
        </w:rPr>
        <w:t>года»;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2 «Расходы бюджета муниципального района «Куйбышевский район» за 1 квартал 202</w:t>
      </w:r>
      <w:r w:rsidR="00C00304">
        <w:rPr>
          <w:sz w:val="20"/>
          <w:szCs w:val="20"/>
        </w:rPr>
        <w:t>3</w:t>
      </w:r>
      <w:r>
        <w:rPr>
          <w:sz w:val="20"/>
          <w:szCs w:val="20"/>
        </w:rPr>
        <w:t>года»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3 «Источники финансирования дефицита бюджета МР</w:t>
      </w:r>
      <w:r w:rsidR="00C87E20">
        <w:rPr>
          <w:sz w:val="20"/>
          <w:szCs w:val="20"/>
        </w:rPr>
        <w:t xml:space="preserve"> </w:t>
      </w:r>
      <w:r>
        <w:rPr>
          <w:sz w:val="20"/>
          <w:szCs w:val="20"/>
        </w:rPr>
        <w:t>«Куйбы</w:t>
      </w:r>
      <w:r w:rsidR="00C87C62">
        <w:rPr>
          <w:sz w:val="20"/>
          <w:szCs w:val="20"/>
        </w:rPr>
        <w:t>шевский район» за 1 квартал 202</w:t>
      </w:r>
      <w:r w:rsidR="00C00304">
        <w:rPr>
          <w:sz w:val="20"/>
          <w:szCs w:val="20"/>
        </w:rPr>
        <w:t>3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4 Отчет об использовании резервного фонда администрации МР «Куйбышевский район» за 1 квартал 202</w:t>
      </w:r>
      <w:r w:rsidR="00C00304">
        <w:rPr>
          <w:sz w:val="20"/>
          <w:szCs w:val="20"/>
        </w:rPr>
        <w:t>3</w:t>
      </w:r>
      <w:r>
        <w:rPr>
          <w:sz w:val="20"/>
          <w:szCs w:val="20"/>
        </w:rPr>
        <w:t>г.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</w:rPr>
        <w:t>МР «</w:t>
      </w:r>
      <w:r>
        <w:rPr>
          <w:rFonts w:ascii="Times New Roman" w:hAnsi="Times New Roman" w:cs="Times New Roman"/>
          <w:b/>
        </w:rPr>
        <w:t>Куйбышевский</w:t>
      </w:r>
      <w:r>
        <w:rPr>
          <w:rFonts w:ascii="Times New Roman" w:hAnsi="Times New Roman" w:cs="Times New Roman"/>
          <w:b/>
          <w:bCs/>
        </w:rPr>
        <w:t xml:space="preserve"> район»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rPr>
          <w:rFonts w:ascii="Times New Roman" w:hAnsi="Times New Roman" w:cs="Times New Roman"/>
        </w:rP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Отчет и иные документы, подлежащие представлению в КСО, представлены 1</w:t>
      </w:r>
      <w:r w:rsidR="00D44F5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апреля 202</w:t>
      </w:r>
      <w:r w:rsidR="00D44F5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года, или в </w:t>
      </w:r>
      <w:r>
        <w:rPr>
          <w:rFonts w:ascii="Times New Roman" w:hAnsi="Times New Roman" w:cs="Times New Roman"/>
        </w:rPr>
        <w:lastRenderedPageBreak/>
        <w:t xml:space="preserve">срок представления Отчета для подготовки заключения на него, установленный </w:t>
      </w:r>
      <w:hyperlink r:id="rId9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 Положением о бюджетном процессе в муниципальном районе «</w:t>
        </w:r>
      </w:hyperlink>
      <w:hyperlink r:id="rId10" w:history="1">
        <w:r>
          <w:rPr>
            <w:rFonts w:ascii="Times New Roman" w:hAnsi="Times New Roman" w:cs="Times New Roman"/>
          </w:rPr>
          <w:t>Куйбышевский</w:t>
        </w:r>
      </w:hyperlink>
      <w:hyperlink r:id="rId11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район»</w:t>
        </w:r>
      </w:hyperlink>
      <w:r>
        <w:rPr>
          <w:rFonts w:ascii="Times New Roman" w:hAnsi="Times New Roman" w:cs="Times New Roman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Постановлением об утверждении отчета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квартал 202</w:t>
      </w:r>
      <w:r w:rsidR="003424D3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>года (с изменениями и дополнениями), утверждается отчет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квартал 202</w:t>
      </w:r>
      <w:r w:rsidR="003424D3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 xml:space="preserve">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</w:t>
      </w:r>
      <w:r w:rsidR="0061422B">
        <w:rPr>
          <w:sz w:val="20"/>
          <w:szCs w:val="20"/>
        </w:rPr>
        <w:t>1</w:t>
      </w:r>
      <w:r w:rsidR="00E57EC6">
        <w:rPr>
          <w:sz w:val="20"/>
          <w:szCs w:val="20"/>
        </w:rPr>
        <w:t>25 174 097</w:t>
      </w:r>
      <w:r w:rsidR="0061422B">
        <w:rPr>
          <w:sz w:val="20"/>
          <w:szCs w:val="20"/>
        </w:rPr>
        <w:t>,</w:t>
      </w:r>
      <w:r w:rsidR="00E57EC6">
        <w:rPr>
          <w:sz w:val="20"/>
          <w:szCs w:val="20"/>
        </w:rPr>
        <w:t>21</w:t>
      </w:r>
      <w:r w:rsidR="0061422B"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 </w:t>
      </w:r>
      <w:r w:rsidR="00E57EC6">
        <w:rPr>
          <w:sz w:val="20"/>
          <w:szCs w:val="20"/>
        </w:rPr>
        <w:t>114 429</w:t>
      </w:r>
      <w:r w:rsidR="0061422B">
        <w:rPr>
          <w:sz w:val="20"/>
          <w:szCs w:val="20"/>
        </w:rPr>
        <w:t xml:space="preserve"> </w:t>
      </w:r>
      <w:r w:rsidR="00E57EC6">
        <w:rPr>
          <w:sz w:val="20"/>
          <w:szCs w:val="20"/>
        </w:rPr>
        <w:t>383</w:t>
      </w:r>
      <w:r w:rsidR="0061422B">
        <w:rPr>
          <w:sz w:val="20"/>
          <w:szCs w:val="20"/>
        </w:rPr>
        <w:t>,</w:t>
      </w:r>
      <w:r w:rsidR="00E57EC6">
        <w:rPr>
          <w:sz w:val="20"/>
          <w:szCs w:val="20"/>
        </w:rPr>
        <w:t>1</w:t>
      </w:r>
      <w:r w:rsidR="0061422B">
        <w:rPr>
          <w:sz w:val="20"/>
          <w:szCs w:val="20"/>
        </w:rPr>
        <w:t xml:space="preserve">6 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</w:t>
      </w:r>
      <w:r w:rsidR="00E57EC6">
        <w:rPr>
          <w:bCs/>
          <w:sz w:val="20"/>
          <w:szCs w:val="20"/>
        </w:rPr>
        <w:t>10</w:t>
      </w:r>
      <w:r w:rsidR="0061422B">
        <w:rPr>
          <w:bCs/>
          <w:sz w:val="20"/>
          <w:szCs w:val="20"/>
        </w:rPr>
        <w:t> </w:t>
      </w:r>
      <w:r w:rsidR="00E57EC6">
        <w:rPr>
          <w:bCs/>
          <w:sz w:val="20"/>
          <w:szCs w:val="20"/>
        </w:rPr>
        <w:t>7</w:t>
      </w:r>
      <w:r w:rsidR="0061422B">
        <w:rPr>
          <w:bCs/>
          <w:sz w:val="20"/>
          <w:szCs w:val="20"/>
        </w:rPr>
        <w:t>44 </w:t>
      </w:r>
      <w:r w:rsidR="00E57EC6">
        <w:rPr>
          <w:bCs/>
          <w:sz w:val="20"/>
          <w:szCs w:val="20"/>
        </w:rPr>
        <w:t>714</w:t>
      </w:r>
      <w:r w:rsidR="0061422B">
        <w:rPr>
          <w:bCs/>
          <w:sz w:val="20"/>
          <w:szCs w:val="20"/>
        </w:rPr>
        <w:t xml:space="preserve"> ,</w:t>
      </w:r>
      <w:r w:rsidR="00E57EC6">
        <w:rPr>
          <w:bCs/>
          <w:sz w:val="20"/>
          <w:szCs w:val="20"/>
        </w:rPr>
        <w:t>05</w:t>
      </w:r>
      <w:r>
        <w:rPr>
          <w:bCs/>
          <w:sz w:val="20"/>
          <w:szCs w:val="20"/>
        </w:rPr>
        <w:t xml:space="preserve"> рублей.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приложений №№1, 2, 3, 4</w:t>
      </w:r>
      <w:r w:rsidR="00E57E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 Проекту Решения соответствуют показателям Постановления администрации МР «Куйбышевский район» № </w:t>
      </w:r>
      <w:r w:rsidR="00E57EC6">
        <w:rPr>
          <w:sz w:val="20"/>
          <w:szCs w:val="20"/>
        </w:rPr>
        <w:t>143</w:t>
      </w:r>
      <w:r>
        <w:rPr>
          <w:sz w:val="20"/>
          <w:szCs w:val="20"/>
        </w:rPr>
        <w:t xml:space="preserve"> от </w:t>
      </w:r>
      <w:r w:rsidR="0061422B">
        <w:rPr>
          <w:sz w:val="20"/>
          <w:szCs w:val="20"/>
        </w:rPr>
        <w:t>1</w:t>
      </w:r>
      <w:r w:rsidR="00E57EC6">
        <w:rPr>
          <w:sz w:val="20"/>
          <w:szCs w:val="20"/>
        </w:rPr>
        <w:t>0</w:t>
      </w:r>
      <w:r>
        <w:rPr>
          <w:sz w:val="20"/>
          <w:szCs w:val="20"/>
        </w:rPr>
        <w:t xml:space="preserve"> апреля 202</w:t>
      </w:r>
      <w:r w:rsidR="00E57EC6">
        <w:rPr>
          <w:sz w:val="20"/>
          <w:szCs w:val="20"/>
        </w:rPr>
        <w:t>3</w:t>
      </w:r>
      <w:r>
        <w:rPr>
          <w:sz w:val="20"/>
          <w:szCs w:val="20"/>
        </w:rPr>
        <w:t xml:space="preserve"> года «Об исполнении бюджета МР «Куйбышевский район» за 1 квартал 202</w:t>
      </w:r>
      <w:r w:rsidR="00E57EC6">
        <w:rPr>
          <w:sz w:val="20"/>
          <w:szCs w:val="20"/>
        </w:rPr>
        <w:t>3</w:t>
      </w:r>
      <w:r>
        <w:rPr>
          <w:sz w:val="20"/>
          <w:szCs w:val="20"/>
        </w:rPr>
        <w:t xml:space="preserve"> года.</w:t>
      </w:r>
    </w:p>
    <w:p w:rsidR="0027403C" w:rsidRDefault="0027403C">
      <w:pPr>
        <w:pStyle w:val="Standard"/>
        <w:autoSpaceDE w:val="0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«Куйбышевский район» за отчетный период по доходам.</w:t>
      </w:r>
    </w:p>
    <w:p w:rsidR="0027403C" w:rsidRDefault="00BA5378" w:rsidP="00BA5378">
      <w:pPr>
        <w:pStyle w:val="ConsPlusNormal"/>
        <w:ind w:firstLine="540"/>
        <w:jc w:val="both"/>
        <w:rPr>
          <w:sz w:val="20"/>
          <w:szCs w:val="20"/>
        </w:rPr>
      </w:pPr>
      <w:r w:rsidRPr="00BA5378">
        <w:rPr>
          <w:sz w:val="20"/>
          <w:szCs w:val="20"/>
        </w:rPr>
        <w:t>Сог</w:t>
      </w:r>
      <w:r>
        <w:rPr>
          <w:sz w:val="20"/>
          <w:szCs w:val="20"/>
        </w:rPr>
        <w:t>ласно отчетным данным бюджет по доходам исполнен на 01.04. 2023года в размере 125 174 097,21рублей или 21,2</w:t>
      </w:r>
      <w:r w:rsidR="00E77951">
        <w:rPr>
          <w:sz w:val="20"/>
          <w:szCs w:val="20"/>
        </w:rPr>
        <w:t>% к утвержденным назначениям (</w:t>
      </w:r>
      <w:r w:rsidR="0061422B">
        <w:rPr>
          <w:sz w:val="20"/>
          <w:szCs w:val="20"/>
        </w:rPr>
        <w:t>5</w:t>
      </w:r>
      <w:r>
        <w:rPr>
          <w:sz w:val="20"/>
          <w:szCs w:val="20"/>
        </w:rPr>
        <w:t>91 161 163</w:t>
      </w:r>
      <w:r w:rsidR="0061422B">
        <w:rPr>
          <w:sz w:val="20"/>
          <w:szCs w:val="20"/>
        </w:rPr>
        <w:t>,</w:t>
      </w:r>
      <w:r>
        <w:rPr>
          <w:sz w:val="20"/>
          <w:szCs w:val="20"/>
        </w:rPr>
        <w:t>13</w:t>
      </w:r>
      <w:r w:rsidR="0061422B">
        <w:rPr>
          <w:sz w:val="20"/>
          <w:szCs w:val="20"/>
        </w:rPr>
        <w:t>руб</w:t>
      </w:r>
      <w:r w:rsidR="00E77951">
        <w:rPr>
          <w:sz w:val="20"/>
          <w:szCs w:val="20"/>
        </w:rPr>
        <w:t>.)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A5378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муниципального района «</w:t>
            </w:r>
            <w:r>
              <w:rPr>
                <w:b/>
                <w:sz w:val="20"/>
                <w:szCs w:val="20"/>
              </w:rPr>
              <w:t>Куйбышевский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район» за 1 квартал 202</w:t>
            </w:r>
            <w:r w:rsidR="00BA5378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A5378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125 174 097,21</w:t>
            </w:r>
          </w:p>
        </w:tc>
      </w:tr>
      <w:tr w:rsidR="0027403C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BA537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BA5378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г. Решение Районного Собрания «О бюджете муниципального района «</w:t>
            </w:r>
            <w:r>
              <w:rPr>
                <w:bCs/>
                <w:sz w:val="20"/>
                <w:szCs w:val="20"/>
              </w:rPr>
              <w:t xml:space="preserve">Куйбышевский </w:t>
            </w:r>
            <w:r>
              <w:rPr>
                <w:color w:val="000000"/>
                <w:sz w:val="20"/>
                <w:szCs w:val="20"/>
              </w:rPr>
              <w:t>район» на 202</w:t>
            </w:r>
            <w:r w:rsidR="00BA5378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год и плановый период 202</w:t>
            </w:r>
            <w:r w:rsidR="00BA537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BA5378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годов» № </w:t>
            </w:r>
            <w:r w:rsidR="0061422B">
              <w:rPr>
                <w:color w:val="000000"/>
                <w:sz w:val="20"/>
                <w:szCs w:val="20"/>
              </w:rPr>
              <w:t>1</w:t>
            </w:r>
            <w:r w:rsidR="00BA5378">
              <w:rPr>
                <w:color w:val="000000"/>
                <w:sz w:val="20"/>
                <w:szCs w:val="20"/>
              </w:rPr>
              <w:t>6</w:t>
            </w:r>
            <w:r w:rsidR="0061422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 xml:space="preserve">  от 2</w:t>
            </w:r>
            <w:r w:rsidR="00BA5378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.12.202</w:t>
            </w:r>
            <w:r w:rsidR="00BA537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г (с изм. и доп.)</w:t>
            </w:r>
            <w:r w:rsidR="00BA5378">
              <w:rPr>
                <w:color w:val="000000"/>
                <w:sz w:val="20"/>
                <w:szCs w:val="20"/>
              </w:rPr>
              <w:t>( уточненный план)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A5378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591 161 163,13</w:t>
            </w:r>
          </w:p>
        </w:tc>
      </w:tr>
      <w:tr w:rsidR="0027403C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BA537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</w:t>
            </w:r>
            <w:r w:rsidR="00BA5378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A5378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BA5378">
              <w:rPr>
                <w:b/>
                <w:color w:val="000000"/>
                <w:sz w:val="20"/>
                <w:szCs w:val="20"/>
              </w:rPr>
              <w:t>1</w:t>
            </w:r>
            <w:r w:rsidR="0061422B">
              <w:rPr>
                <w:b/>
                <w:color w:val="000000"/>
                <w:sz w:val="20"/>
                <w:szCs w:val="20"/>
              </w:rPr>
              <w:t>,2</w:t>
            </w:r>
          </w:p>
        </w:tc>
      </w:tr>
    </w:tbl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Исполнение доходов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 квартал 202</w:t>
      </w:r>
      <w:r w:rsidR="00BA5378">
        <w:rPr>
          <w:sz w:val="20"/>
          <w:szCs w:val="20"/>
        </w:rPr>
        <w:t>3</w:t>
      </w:r>
      <w:r>
        <w:rPr>
          <w:sz w:val="20"/>
          <w:szCs w:val="20"/>
        </w:rPr>
        <w:t>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27403C" w:rsidRDefault="0027403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9"/>
      </w:tblGrid>
      <w:tr w:rsidR="0027403C">
        <w:trPr>
          <w:trHeight w:val="253"/>
        </w:trPr>
        <w:tc>
          <w:tcPr>
            <w:tcW w:w="9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  <w:tbl>
            <w:tblPr>
              <w:tblStyle w:val="ad"/>
              <w:tblW w:w="9650" w:type="dxa"/>
              <w:tblLayout w:type="fixed"/>
              <w:tblLook w:val="04A0" w:firstRow="1" w:lastRow="0" w:firstColumn="1" w:lastColumn="0" w:noHBand="0" w:noVBand="1"/>
            </w:tblPr>
            <w:tblGrid>
              <w:gridCol w:w="3934"/>
              <w:gridCol w:w="2172"/>
              <w:gridCol w:w="2126"/>
              <w:gridCol w:w="1418"/>
            </w:tblGrid>
            <w:tr w:rsidR="00524BA6" w:rsidRPr="00524BA6" w:rsidTr="007E4B8D">
              <w:trPr>
                <w:trHeight w:val="765"/>
              </w:trPr>
              <w:tc>
                <w:tcPr>
                  <w:tcW w:w="3934" w:type="dxa"/>
                  <w:noWrap/>
                  <w:hideMark/>
                </w:tcPr>
                <w:p w:rsidR="00524BA6" w:rsidRPr="00524BA6" w:rsidRDefault="00BA5378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2172" w:type="dxa"/>
                  <w:hideMark/>
                </w:tcPr>
                <w:p w:rsidR="00524BA6" w:rsidRPr="00524BA6" w:rsidRDefault="009B4404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Уточненный план на 2023 год</w:t>
                  </w:r>
                </w:p>
              </w:tc>
              <w:tc>
                <w:tcPr>
                  <w:tcW w:w="2126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Исполнено за</w:t>
                  </w:r>
                  <w:r w:rsidR="009B4404">
                    <w:rPr>
                      <w:sz w:val="20"/>
                      <w:szCs w:val="20"/>
                    </w:rPr>
                    <w:t xml:space="preserve"> 1 квартал 2023года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% исполн</w:t>
                  </w:r>
                  <w:r w:rsidR="008406F9">
                    <w:rPr>
                      <w:sz w:val="20"/>
                      <w:szCs w:val="20"/>
                    </w:rPr>
                    <w:t>ения</w:t>
                  </w:r>
                </w:p>
              </w:tc>
            </w:tr>
            <w:tr w:rsidR="00524BA6" w:rsidRPr="00524BA6" w:rsidTr="007E4B8D">
              <w:trPr>
                <w:trHeight w:val="1275"/>
              </w:trPr>
              <w:tc>
                <w:tcPr>
                  <w:tcW w:w="3934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72" w:type="dxa"/>
                  <w:hideMark/>
                </w:tcPr>
                <w:p w:rsidR="00524BA6" w:rsidRPr="00524BA6" w:rsidRDefault="00524BA6" w:rsidP="009B4404">
                  <w:pPr>
                    <w:pStyle w:val="Standard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hideMark/>
                </w:tcPr>
                <w:p w:rsidR="00524BA6" w:rsidRPr="00524BA6" w:rsidRDefault="009B4404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24BA6" w:rsidRPr="00524BA6" w:rsidTr="007E4B8D">
              <w:trPr>
                <w:trHeight w:val="675"/>
              </w:trPr>
              <w:tc>
                <w:tcPr>
                  <w:tcW w:w="3934" w:type="dxa"/>
                  <w:noWrap/>
                  <w:hideMark/>
                </w:tcPr>
                <w:p w:rsidR="00524BA6" w:rsidRPr="00524BA6" w:rsidRDefault="009B4404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НАЛОГОВЫЕ И НЕНАЛОГОВЫЕ </w:t>
                  </w:r>
                  <w:r w:rsidR="00524BA6" w:rsidRPr="00524BA6">
                    <w:rPr>
                      <w:b/>
                      <w:bCs/>
                      <w:sz w:val="20"/>
                      <w:szCs w:val="20"/>
                    </w:rPr>
                    <w:t xml:space="preserve"> ДОХОДЫ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91 850 932,00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13 185 729,17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14,4</w:t>
                  </w:r>
                </w:p>
              </w:tc>
            </w:tr>
            <w:tr w:rsidR="00524BA6" w:rsidRPr="00524BA6" w:rsidTr="007E4B8D">
              <w:trPr>
                <w:trHeight w:val="72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 xml:space="preserve"> Налоги на прибыль, доходы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68 375 000,00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7 987 545,70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11,7</w:t>
                  </w:r>
                </w:p>
              </w:tc>
            </w:tr>
            <w:tr w:rsidR="00524BA6" w:rsidRPr="00524BA6" w:rsidTr="007E4B8D">
              <w:trPr>
                <w:trHeight w:val="63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 xml:space="preserve"> Налог на прибыль организаций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20 000,00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6 129,24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30,6</w:t>
                  </w:r>
                </w:p>
              </w:tc>
            </w:tr>
            <w:tr w:rsidR="00524BA6" w:rsidRPr="00524BA6" w:rsidTr="007E4B8D">
              <w:trPr>
                <w:trHeight w:val="67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 xml:space="preserve"> Налог на доходы физических лиц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68 355 000,00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7 981 416,46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11,7</w:t>
                  </w:r>
                </w:p>
              </w:tc>
            </w:tr>
            <w:tr w:rsidR="00524BA6" w:rsidRPr="00524BA6" w:rsidTr="007E4B8D">
              <w:trPr>
                <w:trHeight w:val="97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lastRenderedPageBreak/>
                    <w:t>Налоги на товары (работы, услуги), реализуемые на территории Российской Федерации (Акцизы)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12 571 850,00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3 380 035,86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26,9</w:t>
                  </w:r>
                </w:p>
              </w:tc>
            </w:tr>
            <w:tr w:rsidR="00524BA6" w:rsidRPr="00524BA6" w:rsidTr="007E4B8D">
              <w:trPr>
                <w:trHeight w:val="54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 xml:space="preserve"> Налоги на совокупный доход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3 118 000,00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-17 458,11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-0,6</w:t>
                  </w:r>
                </w:p>
              </w:tc>
            </w:tr>
            <w:tr w:rsidR="00524BA6" w:rsidRPr="00524BA6" w:rsidTr="007E4B8D">
              <w:trPr>
                <w:trHeight w:val="90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2 688 000,00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120 000,39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4,5</w:t>
                  </w:r>
                </w:p>
              </w:tc>
            </w:tr>
            <w:tr w:rsidR="00524BA6" w:rsidRPr="00524BA6" w:rsidTr="007E4B8D">
              <w:trPr>
                <w:trHeight w:val="75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 xml:space="preserve"> Единый налог на вмененный доход для отдельных видов деятельности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13 462,24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24BA6" w:rsidRPr="00524BA6" w:rsidTr="007E4B8D">
              <w:trPr>
                <w:trHeight w:val="48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 xml:space="preserve"> Единый сельскохозяйственный налог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30 000,00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5 905,12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19,7</w:t>
                  </w:r>
                </w:p>
              </w:tc>
            </w:tr>
            <w:tr w:rsidR="00524BA6" w:rsidRPr="00524BA6" w:rsidTr="007E4B8D">
              <w:trPr>
                <w:trHeight w:val="60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Налог, взимаемый в связи с применением патентной системы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-156 825,86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-39,2</w:t>
                  </w:r>
                </w:p>
              </w:tc>
            </w:tr>
            <w:tr w:rsidR="00524BA6" w:rsidRPr="00524BA6" w:rsidTr="007E4B8D">
              <w:trPr>
                <w:trHeight w:val="60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Налог на профессиональный доход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24BA6" w:rsidRPr="00524BA6" w:rsidTr="007E4B8D">
              <w:trPr>
                <w:trHeight w:val="54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 xml:space="preserve"> Налоги на имущество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1 300 000,00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308 991,12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23,8</w:t>
                  </w:r>
                </w:p>
              </w:tc>
            </w:tr>
            <w:tr w:rsidR="00524BA6" w:rsidRPr="00524BA6" w:rsidTr="007E4B8D">
              <w:trPr>
                <w:trHeight w:val="58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 xml:space="preserve"> Налог на имущество организаций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1 300 000,00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308 991,12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23,8</w:t>
                  </w:r>
                </w:p>
              </w:tc>
            </w:tr>
            <w:tr w:rsidR="00524BA6" w:rsidRPr="00524BA6" w:rsidTr="007E4B8D">
              <w:trPr>
                <w:trHeight w:val="57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 xml:space="preserve"> Государственная пошлина, сборы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450 000,00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105 825,22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23,5</w:t>
                  </w:r>
                </w:p>
              </w:tc>
            </w:tr>
            <w:tr w:rsidR="00524BA6" w:rsidRPr="00524BA6" w:rsidTr="007E4B8D">
              <w:trPr>
                <w:trHeight w:val="144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 xml:space="preserve"> Государственная пошлина  по делам , рассматриваемых в судах общей юрисдикции 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450 000,00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105 825,22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23,5</w:t>
                  </w:r>
                </w:p>
              </w:tc>
            </w:tr>
            <w:tr w:rsidR="00524BA6" w:rsidRPr="00524BA6" w:rsidTr="007E4B8D">
              <w:trPr>
                <w:trHeight w:val="108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 xml:space="preserve"> Доходы от использования имущества, находящегося в государственной  и муниципальной собственности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1 790 000,00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266 586,45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14,9</w:t>
                  </w:r>
                </w:p>
              </w:tc>
            </w:tr>
            <w:tr w:rsidR="00524BA6" w:rsidRPr="00524BA6" w:rsidTr="007E4B8D">
              <w:trPr>
                <w:trHeight w:val="214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1 790 000,00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266 586,45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14,9</w:t>
                  </w:r>
                </w:p>
              </w:tc>
            </w:tr>
            <w:tr w:rsidR="00524BA6" w:rsidRPr="00524BA6" w:rsidTr="007E4B8D">
              <w:trPr>
                <w:trHeight w:val="100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2 447 502,00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884 640,24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36,1</w:t>
                  </w:r>
                </w:p>
              </w:tc>
            </w:tr>
            <w:tr w:rsidR="00524BA6" w:rsidRPr="00524BA6" w:rsidTr="007E4B8D">
              <w:trPr>
                <w:trHeight w:val="64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1 500 000,00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29 423,21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2,0</w:t>
                  </w:r>
                </w:p>
              </w:tc>
            </w:tr>
            <w:tr w:rsidR="00524BA6" w:rsidRPr="00524BA6" w:rsidTr="007E4B8D">
              <w:trPr>
                <w:trHeight w:val="133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Доходы от продажи земельных участков, государственная собственность на которые не разграничена и которые распол</w:t>
                  </w:r>
                  <w:r w:rsidR="009B4404">
                    <w:rPr>
                      <w:sz w:val="20"/>
                      <w:szCs w:val="20"/>
                    </w:rPr>
                    <w:t>о</w:t>
                  </w:r>
                  <w:r w:rsidRPr="00524BA6">
                    <w:rPr>
                      <w:sz w:val="20"/>
                      <w:szCs w:val="20"/>
                    </w:rPr>
                    <w:t>жены в границах поселений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1 500 000,00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29 423,21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2,0</w:t>
                  </w:r>
                </w:p>
              </w:tc>
            </w:tr>
            <w:tr w:rsidR="00524BA6" w:rsidRPr="00524BA6" w:rsidTr="007E4B8D">
              <w:trPr>
                <w:trHeight w:val="94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lastRenderedPageBreak/>
                    <w:t>Платежи при пользовании природными ресурсами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33 378,43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33,4</w:t>
                  </w:r>
                </w:p>
              </w:tc>
            </w:tr>
            <w:tr w:rsidR="00524BA6" w:rsidRPr="00524BA6" w:rsidTr="007E4B8D">
              <w:trPr>
                <w:trHeight w:val="67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 xml:space="preserve"> Плата за негативное воздействие на окружающую среду 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100 000,00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33 378,43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33,4</w:t>
                  </w:r>
                </w:p>
              </w:tc>
            </w:tr>
            <w:tr w:rsidR="00524BA6" w:rsidRPr="00524BA6" w:rsidTr="007E4B8D">
              <w:trPr>
                <w:trHeight w:val="58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 xml:space="preserve"> Штрафы, санкции, возмещение ущерба 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198 580,00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162 467,55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81,8</w:t>
                  </w:r>
                </w:p>
              </w:tc>
            </w:tr>
            <w:tr w:rsidR="00524BA6" w:rsidRPr="00524BA6" w:rsidTr="007E4B8D">
              <w:trPr>
                <w:trHeight w:val="52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Прочие неналоговые доходы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44 293,50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24BA6" w:rsidRPr="00524BA6" w:rsidTr="007E4B8D">
              <w:trPr>
                <w:trHeight w:val="15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Возврат остатков субсидий и субвенций из бюджетов муниципальных районов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sz w:val="20"/>
                      <w:szCs w:val="20"/>
                    </w:rPr>
                  </w:pPr>
                  <w:r w:rsidRPr="00524BA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24BA6" w:rsidRPr="00524BA6" w:rsidTr="007E4B8D">
              <w:trPr>
                <w:trHeight w:val="780"/>
              </w:trPr>
              <w:tc>
                <w:tcPr>
                  <w:tcW w:w="3934" w:type="dxa"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499 310 231,13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111 988 368,04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524BA6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24BA6">
                    <w:rPr>
                      <w:b/>
                      <w:bCs/>
                      <w:sz w:val="20"/>
                      <w:szCs w:val="20"/>
                    </w:rPr>
                    <w:t>22,70</w:t>
                  </w:r>
                </w:p>
              </w:tc>
            </w:tr>
            <w:tr w:rsidR="007E4B8D" w:rsidRPr="00524BA6" w:rsidTr="007E4B8D">
              <w:trPr>
                <w:trHeight w:val="780"/>
              </w:trPr>
              <w:tc>
                <w:tcPr>
                  <w:tcW w:w="3934" w:type="dxa"/>
                </w:tcPr>
                <w:p w:rsidR="007E4B8D" w:rsidRPr="00524BA6" w:rsidRDefault="007E4B8D" w:rsidP="007E4B8D">
                  <w:pPr>
                    <w:pStyle w:val="Standard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 ДОХОДОВ</w:t>
                  </w:r>
                </w:p>
              </w:tc>
              <w:tc>
                <w:tcPr>
                  <w:tcW w:w="2172" w:type="dxa"/>
                  <w:noWrap/>
                </w:tcPr>
                <w:p w:rsidR="007E4B8D" w:rsidRPr="00524BA6" w:rsidRDefault="007E4B8D" w:rsidP="007E4B8D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591 161 16,13</w:t>
                  </w:r>
                </w:p>
              </w:tc>
              <w:tc>
                <w:tcPr>
                  <w:tcW w:w="2126" w:type="dxa"/>
                  <w:noWrap/>
                </w:tcPr>
                <w:p w:rsidR="007E4B8D" w:rsidRPr="00524BA6" w:rsidRDefault="007E4B8D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125 174 097,21</w:t>
                  </w:r>
                </w:p>
              </w:tc>
              <w:tc>
                <w:tcPr>
                  <w:tcW w:w="1418" w:type="dxa"/>
                  <w:noWrap/>
                </w:tcPr>
                <w:p w:rsidR="007E4B8D" w:rsidRPr="00524BA6" w:rsidRDefault="007E4B8D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21,2</w:t>
                  </w:r>
                </w:p>
              </w:tc>
            </w:tr>
          </w:tbl>
          <w:p w:rsidR="00524BA6" w:rsidRDefault="00524BA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 w:rsidP="007E4B8D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</w:t>
      </w:r>
      <w:r>
        <w:rPr>
          <w:b/>
          <w:bCs/>
          <w:sz w:val="20"/>
          <w:szCs w:val="20"/>
        </w:rPr>
        <w:t>Куйбышевский</w:t>
      </w:r>
      <w:r>
        <w:rPr>
          <w:b/>
          <w:sz w:val="20"/>
          <w:szCs w:val="20"/>
        </w:rPr>
        <w:t xml:space="preserve"> район» за отчетный период </w:t>
      </w:r>
      <w:r w:rsidR="007E4B8D">
        <w:rPr>
          <w:b/>
          <w:sz w:val="20"/>
          <w:szCs w:val="20"/>
        </w:rPr>
        <w:t>19,4</w:t>
      </w:r>
      <w:r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7E4B8D">
        <w:rPr>
          <w:sz w:val="20"/>
          <w:szCs w:val="20"/>
        </w:rPr>
        <w:t>3</w:t>
      </w:r>
      <w:r>
        <w:rPr>
          <w:sz w:val="20"/>
          <w:szCs w:val="20"/>
        </w:rPr>
        <w:t>год (</w:t>
      </w:r>
      <w:r w:rsidR="00E954EE">
        <w:rPr>
          <w:sz w:val="20"/>
          <w:szCs w:val="20"/>
        </w:rPr>
        <w:t>5</w:t>
      </w:r>
      <w:r w:rsidR="007E4B8D">
        <w:rPr>
          <w:sz w:val="20"/>
          <w:szCs w:val="20"/>
        </w:rPr>
        <w:t>91 </w:t>
      </w:r>
      <w:r w:rsidR="00E954EE">
        <w:rPr>
          <w:sz w:val="20"/>
          <w:szCs w:val="20"/>
        </w:rPr>
        <w:t>1</w:t>
      </w:r>
      <w:r w:rsidR="007E4B8D">
        <w:rPr>
          <w:sz w:val="20"/>
          <w:szCs w:val="20"/>
        </w:rPr>
        <w:t xml:space="preserve">61 </w:t>
      </w:r>
      <w:r w:rsidR="00E954EE">
        <w:rPr>
          <w:sz w:val="20"/>
          <w:szCs w:val="20"/>
        </w:rPr>
        <w:t>1</w:t>
      </w:r>
      <w:r w:rsidR="007E4B8D">
        <w:rPr>
          <w:sz w:val="20"/>
          <w:szCs w:val="20"/>
        </w:rPr>
        <w:t>63</w:t>
      </w:r>
      <w:r w:rsidR="00E954EE">
        <w:rPr>
          <w:sz w:val="20"/>
          <w:szCs w:val="20"/>
        </w:rPr>
        <w:t>,</w:t>
      </w:r>
      <w:r w:rsidR="007E4B8D">
        <w:rPr>
          <w:sz w:val="20"/>
          <w:szCs w:val="20"/>
        </w:rPr>
        <w:t>13</w:t>
      </w:r>
      <w:r>
        <w:rPr>
          <w:bCs/>
          <w:sz w:val="20"/>
          <w:szCs w:val="20"/>
        </w:rPr>
        <w:t> </w:t>
      </w:r>
      <w:r>
        <w:rPr>
          <w:sz w:val="20"/>
          <w:szCs w:val="20"/>
        </w:rPr>
        <w:t>руб.).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Исполнение расходов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color w:val="000000"/>
          <w:sz w:val="20"/>
          <w:szCs w:val="20"/>
        </w:rPr>
        <w:t xml:space="preserve"> район» за 1 квартал 202</w:t>
      </w:r>
      <w:r w:rsidR="007E4B8D">
        <w:rPr>
          <w:bCs/>
          <w:color w:val="000000"/>
          <w:sz w:val="20"/>
          <w:szCs w:val="20"/>
        </w:rPr>
        <w:t>3</w:t>
      </w:r>
      <w:r>
        <w:rPr>
          <w:bCs/>
          <w:color w:val="000000"/>
          <w:sz w:val="20"/>
          <w:szCs w:val="20"/>
        </w:rPr>
        <w:t xml:space="preserve">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7E4B8D">
        <w:rPr>
          <w:sz w:val="20"/>
          <w:szCs w:val="20"/>
        </w:rPr>
        <w:t>3</w:t>
      </w:r>
      <w:r>
        <w:rPr>
          <w:sz w:val="20"/>
          <w:szCs w:val="20"/>
        </w:rPr>
        <w:t>год приведено в таблице «Исполнение расходов бюджета».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81"/>
        <w:gridCol w:w="1488"/>
        <w:gridCol w:w="716"/>
      </w:tblGrid>
      <w:tr w:rsidR="0027403C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27403C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27403C"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31965952" w:vert="1" w:vertCompress="1"/>
              </w:rPr>
            </w:pPr>
            <w:r>
              <w:rPr>
                <w:color w:val="000000"/>
                <w:sz w:val="20"/>
                <w:szCs w:val="20"/>
                <w:eastAsianLayout w:id="-1731965952" w:vert="1" w:vertCompress="1"/>
              </w:rPr>
              <w:t>КГРБС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  <w:p w:rsidR="0027403C" w:rsidRDefault="0027403C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6B3587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Финансовый отдел администрации</w:t>
            </w:r>
            <w:r w:rsidR="00E77951">
              <w:rPr>
                <w:color w:val="000000"/>
                <w:sz w:val="20"/>
                <w:szCs w:val="20"/>
              </w:rPr>
              <w:t xml:space="preserve"> муниципального района «</w:t>
            </w:r>
            <w:r w:rsidR="00E77951">
              <w:rPr>
                <w:sz w:val="20"/>
                <w:szCs w:val="20"/>
              </w:rPr>
              <w:t>Куйбышевский</w:t>
            </w:r>
            <w:r w:rsidR="00E77951"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6B3587" w:rsidP="00E954E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47 834 076,09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6B3587" w:rsidP="006B358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606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  <w:r w:rsidR="00E954EE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98</w:t>
            </w:r>
            <w:r w:rsidR="00E7795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6B358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54EE">
              <w:rPr>
                <w:sz w:val="20"/>
                <w:szCs w:val="20"/>
              </w:rPr>
              <w:t>2,</w:t>
            </w:r>
            <w:r w:rsidR="006B3587">
              <w:rPr>
                <w:sz w:val="20"/>
                <w:szCs w:val="20"/>
              </w:rPr>
              <w:t>2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056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 w:rsidP="00E954E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73 363 926,07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 w:rsidP="0087774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13 087 022,96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образования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 w:rsidP="007E751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</w:t>
            </w:r>
            <w:r w:rsidR="0087774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918 938</w:t>
            </w:r>
            <w:r w:rsidR="00E7795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77747" w:rsidP="007E751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7E751E">
              <w:rPr>
                <w:color w:val="000000"/>
                <w:sz w:val="20"/>
                <w:szCs w:val="20"/>
              </w:rPr>
              <w:t>7 391</w:t>
            </w:r>
            <w:r>
              <w:rPr>
                <w:color w:val="000000"/>
                <w:sz w:val="20"/>
                <w:szCs w:val="20"/>
              </w:rPr>
              <w:t> </w:t>
            </w:r>
            <w:r w:rsidR="007E751E">
              <w:rPr>
                <w:color w:val="000000"/>
                <w:sz w:val="20"/>
                <w:szCs w:val="20"/>
              </w:rPr>
              <w:t>573</w:t>
            </w:r>
            <w:r>
              <w:rPr>
                <w:color w:val="000000"/>
                <w:sz w:val="20"/>
                <w:szCs w:val="20"/>
              </w:rPr>
              <w:t>,</w:t>
            </w:r>
            <w:r w:rsidR="007E751E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 w:rsidP="0087774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7E751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877747">
              <w:rPr>
                <w:color w:val="000000"/>
                <w:sz w:val="20"/>
                <w:szCs w:val="20"/>
              </w:rPr>
              <w:t>5</w:t>
            </w:r>
            <w:r w:rsidR="007E751E">
              <w:rPr>
                <w:color w:val="000000"/>
                <w:sz w:val="20"/>
                <w:szCs w:val="20"/>
              </w:rPr>
              <w:t>3 044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E751E">
              <w:rPr>
                <w:color w:val="000000"/>
                <w:sz w:val="20"/>
                <w:szCs w:val="20"/>
              </w:rPr>
              <w:t>222</w:t>
            </w:r>
            <w:r>
              <w:rPr>
                <w:color w:val="000000"/>
                <w:sz w:val="20"/>
                <w:szCs w:val="20"/>
              </w:rPr>
              <w:t>,</w:t>
            </w:r>
            <w:r w:rsidR="007E751E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 w:rsidP="007E751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344</w:t>
            </w:r>
            <w:r w:rsidR="00E7795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687</w:t>
            </w:r>
            <w:r w:rsidR="00E7795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 w:rsidP="0087774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877747" w:rsidP="007E751E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="007E751E">
              <w:rPr>
                <w:b/>
                <w:color w:val="000000"/>
                <w:sz w:val="20"/>
                <w:szCs w:val="20"/>
              </w:rPr>
              <w:t>91</w:t>
            </w:r>
            <w:r>
              <w:rPr>
                <w:b/>
                <w:color w:val="000000"/>
                <w:sz w:val="20"/>
                <w:szCs w:val="20"/>
              </w:rPr>
              <w:t xml:space="preserve"> 16</w:t>
            </w:r>
            <w:r w:rsidR="007E751E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 xml:space="preserve"> 1</w:t>
            </w:r>
            <w:r w:rsidR="007E751E">
              <w:rPr>
                <w:b/>
                <w:color w:val="000000"/>
                <w:sz w:val="20"/>
                <w:szCs w:val="20"/>
              </w:rPr>
              <w:t>63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="007E751E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 w:rsidP="007E751E">
            <w:pPr>
              <w:pStyle w:val="ConsPlusNormal"/>
              <w:ind w:right="-141" w:firstLine="11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114 429 383,16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E751E">
            <w:pPr>
              <w:pStyle w:val="Standard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внутреннего финансирования дефицита бюджета муниципального района «Куйбышевский район» за 1 квартал 202</w:t>
      </w:r>
      <w:r w:rsidR="007E751E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 xml:space="preserve"> года.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 данным Отчета об исполнении бюджета за 1 квартал 202</w:t>
      </w:r>
      <w:r w:rsidR="007E751E">
        <w:rPr>
          <w:sz w:val="20"/>
          <w:szCs w:val="20"/>
        </w:rPr>
        <w:t>3</w:t>
      </w:r>
      <w:r>
        <w:rPr>
          <w:sz w:val="20"/>
          <w:szCs w:val="20"/>
        </w:rPr>
        <w:t xml:space="preserve">года бюджет исполнен с профицитом </w:t>
      </w:r>
      <w:r>
        <w:rPr>
          <w:color w:val="000000"/>
          <w:sz w:val="20"/>
          <w:szCs w:val="20"/>
        </w:rPr>
        <w:t>-</w:t>
      </w:r>
      <w:r w:rsidR="00C54B35">
        <w:rPr>
          <w:color w:val="000000"/>
          <w:sz w:val="20"/>
          <w:szCs w:val="20"/>
        </w:rPr>
        <w:t>10 744 714,05</w:t>
      </w:r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руб</w:t>
      </w:r>
      <w:r w:rsidR="008406F9">
        <w:rPr>
          <w:sz w:val="20"/>
          <w:szCs w:val="20"/>
        </w:rPr>
        <w:t>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7403C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27403C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 в соответствии с уточненной </w:t>
            </w:r>
            <w:r>
              <w:rPr>
                <w:color w:val="000000"/>
                <w:sz w:val="20"/>
                <w:szCs w:val="20"/>
              </w:rPr>
              <w:lastRenderedPageBreak/>
              <w:t>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Исполнено</w:t>
            </w:r>
          </w:p>
        </w:tc>
      </w:tr>
      <w:tr w:rsidR="0027403C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970D3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C54B35" w:rsidP="00C54B3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-10 744 714,05 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Программные и непрограммные направления деятельности МР «Куйбышевский район» за 1кв. 202</w:t>
      </w:r>
      <w:r w:rsidR="00C54B35">
        <w:rPr>
          <w:b/>
          <w:sz w:val="20"/>
          <w:szCs w:val="20"/>
        </w:rPr>
        <w:t>3г</w:t>
      </w:r>
      <w:r>
        <w:rPr>
          <w:b/>
          <w:sz w:val="20"/>
          <w:szCs w:val="20"/>
        </w:rPr>
        <w:t>ода.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564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2719"/>
        <w:gridCol w:w="2222"/>
        <w:gridCol w:w="1506"/>
        <w:gridCol w:w="1355"/>
        <w:gridCol w:w="1305"/>
      </w:tblGrid>
      <w:tr w:rsidR="0027403C" w:rsidTr="00970D34">
        <w:trPr>
          <w:trHeight w:val="23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70D34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Утверждена на 202</w:t>
            </w:r>
            <w:r w:rsidR="00970D34">
              <w:rPr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70D34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Уточненный план на 202</w:t>
            </w:r>
            <w:r w:rsidR="00970D34">
              <w:rPr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70D34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Исполнено  за 1кв. 202</w:t>
            </w:r>
            <w:r w:rsidR="00970D34">
              <w:rPr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 исполнения к уточн. плану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образования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»2021-2026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70D34" w:rsidP="00970D34">
            <w:pPr>
              <w:pStyle w:val="Standard"/>
              <w:suppressAutoHyphens w:val="0"/>
              <w:ind w:right="602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167 195 076,00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70D34" w:rsidP="00970D34">
            <w:pPr>
              <w:pStyle w:val="Standard"/>
              <w:suppressAutoHyphens w:val="0"/>
              <w:ind w:left="-17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172 419 678.00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70D34" w:rsidP="00970D34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37 079 815,58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70D3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21,5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70D34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 w:rsidP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67 162 604,00</w:t>
            </w:r>
            <w:r w:rsidR="00970D34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66 603 278,00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21 861 932,78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32,8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513B5B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Целевая подготовка специалистов востребованных профессий на рынке труда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0 ,00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7668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 ««Организация оплачиваемых общественных работ и временного трудоустройства несовершеннолетних граждан в возрасте от 14до 18лет в свободное от учебы время в Куйбышевском районе».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 w:rsidP="00513B5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513B5B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</w:t>
            </w:r>
            <w:r w:rsidR="00513B5B">
              <w:rPr>
                <w:color w:val="000000"/>
                <w:sz w:val="20"/>
                <w:szCs w:val="20"/>
                <w:lang w:eastAsia="ru-RU"/>
              </w:rPr>
              <w:t>Обеспечение безопасности жизнедеятельности населения на территории муниципального района «Куйбышевский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13B5B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5 022 5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00.00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5 022 500.00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1 284 251,18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25,6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7668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</w:t>
            </w:r>
            <w:r w:rsidR="00B76689">
              <w:rPr>
                <w:color w:val="000000"/>
                <w:sz w:val="20"/>
                <w:szCs w:val="20"/>
                <w:lang w:eastAsia="ru-RU"/>
              </w:rPr>
              <w:t xml:space="preserve">физической культуры , спорта 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11 137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ru-RU"/>
              </w:rPr>
              <w:t>7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>00.00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11 137 700.00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2 667 380,50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23,9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7668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«Развитие культуры 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Куйбышевского района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56 507 109,41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56 303 776,08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 w:rsidP="00B76689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11 292 327,84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20,1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76689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 « Проведение отдельных мероприятий в части осуществления транспортного обслуживания населения на территории Куйбышевского рай</w:t>
            </w:r>
            <w:r w:rsidR="00B76689">
              <w:rPr>
                <w:color w:val="000000"/>
                <w:sz w:val="20"/>
                <w:szCs w:val="20"/>
                <w:lang w:eastAsia="ru-RU"/>
              </w:rPr>
              <w:t>она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B76689">
              <w:rPr>
                <w:color w:val="000000"/>
                <w:sz w:val="18"/>
                <w:szCs w:val="18"/>
                <w:lang w:eastAsia="ru-RU"/>
              </w:rPr>
              <w:t xml:space="preserve"> 598 413,56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3 598 413,56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306 121,90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8,5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76689">
            <w:pPr>
              <w:pStyle w:val="Standard"/>
              <w:suppressAutoHyphens w:val="0"/>
            </w:pPr>
            <w:r>
              <w:t>МП «</w:t>
            </w:r>
            <w:r>
              <w:rPr>
                <w:sz w:val="21"/>
                <w:szCs w:val="21"/>
              </w:rPr>
              <w:t xml:space="preserve">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автомагазинами  в малонаселенные и отдаленные населенные пункты за счет средств бюджета </w:t>
            </w:r>
            <w:r>
              <w:rPr>
                <w:color w:val="000000"/>
                <w:sz w:val="21"/>
                <w:szCs w:val="21"/>
                <w:lang w:eastAsia="ru-RU"/>
              </w:rPr>
              <w:t>МР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 w:rsidR="00B76689">
              <w:rPr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76689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 Развитие системы 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обслуживания проживающих в специальном Доме  социального обслуживания для ветеранов войны и труда, одиноких и престарелых граждан»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7668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  <w:r w:rsidR="00B76689">
              <w:rPr>
                <w:color w:val="000000"/>
                <w:sz w:val="20"/>
                <w:szCs w:val="20"/>
                <w:lang w:eastAsia="ru-RU"/>
              </w:rPr>
              <w:t> 741 000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B7668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 </w:t>
            </w:r>
            <w:r w:rsidR="00B76689">
              <w:rPr>
                <w:color w:val="000000"/>
                <w:sz w:val="20"/>
                <w:szCs w:val="20"/>
                <w:lang w:eastAsia="ru-RU"/>
              </w:rPr>
              <w:t>741 0</w:t>
            </w:r>
            <w:r>
              <w:rPr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B7668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769 027,44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B1315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«Обеспечение жильем молодых семей </w:t>
            </w:r>
            <w:r w:rsidR="009B1315">
              <w:rPr>
                <w:color w:val="000000"/>
                <w:sz w:val="20"/>
                <w:szCs w:val="20"/>
                <w:lang w:eastAsia="ru-RU"/>
              </w:rPr>
              <w:t>и молодых специалистов в МР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</w:t>
            </w:r>
            <w:r w:rsidR="009B1315"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 xml:space="preserve">ий 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1 6</w:t>
            </w:r>
            <w:r w:rsidR="009B1315">
              <w:rPr>
                <w:color w:val="000000"/>
                <w:sz w:val="18"/>
                <w:szCs w:val="18"/>
                <w:lang w:eastAsia="ru-RU"/>
              </w:rPr>
              <w:t>09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B1315">
              <w:rPr>
                <w:color w:val="000000"/>
                <w:sz w:val="18"/>
                <w:szCs w:val="18"/>
                <w:lang w:eastAsia="ru-RU"/>
              </w:rPr>
              <w:t>464</w:t>
            </w:r>
            <w:r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9B1315">
              <w:rPr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1 563 125,00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1 417 500,00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90,7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B1315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развития российского казачества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МП «Комплексное развитие систем коммунальной инфраструктуры МО 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1"/>
                <w:szCs w:val="21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»</w:t>
            </w:r>
            <w:r>
              <w:rPr>
                <w:color w:val="000000"/>
                <w:sz w:val="21"/>
                <w:szCs w:val="21"/>
                <w:lang w:eastAsia="ru-RU"/>
              </w:rPr>
              <w:t>»2021-2025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343 584,33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68,7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B1315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</w:t>
            </w:r>
            <w:r w:rsidR="009B1315">
              <w:rPr>
                <w:color w:val="000000"/>
                <w:sz w:val="20"/>
                <w:szCs w:val="20"/>
                <w:lang w:eastAsia="ru-RU"/>
              </w:rPr>
              <w:t xml:space="preserve">Развитие дорожного хозяйства </w:t>
            </w:r>
            <w:r>
              <w:rPr>
                <w:color w:val="000000"/>
                <w:sz w:val="20"/>
                <w:szCs w:val="20"/>
                <w:lang w:eastAsia="ru-RU"/>
              </w:rPr>
              <w:t>Куйбышевского района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55 439 401,23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73 966 563,53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1 198 902,33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 w:rsidP="009B1315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25 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0, 00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 «Комплексное развитие сельских территорий Куйбышевского района Калужской области»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107 519 657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104 127 750,33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15 389 769,59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9B131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14,8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 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723 120,00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723 120,00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«Благоустройство населенных пунктов на территории Куйбышевского района Калужской области»  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Организация бытового обслуживания в целях обеспечения населения Куйбышевского района услугами муниципальной бани»  2021-2024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3538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600 000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3538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600 000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3538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</w:t>
            </w:r>
            <w:r w:rsidR="00C87E20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«Повышение инвестиционной привлекательности территории МР «Куйбышевский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E35382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«Управление и распоряжение муниципальным имуществом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E3538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E35382">
              <w:rPr>
                <w:color w:val="000000"/>
                <w:sz w:val="20"/>
                <w:szCs w:val="20"/>
                <w:lang w:eastAsia="ru-RU"/>
              </w:rPr>
              <w:t>251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35382">
              <w:rPr>
                <w:color w:val="000000"/>
                <w:sz w:val="20"/>
                <w:szCs w:val="20"/>
                <w:lang w:eastAsia="ru-RU"/>
              </w:rPr>
              <w:t>777</w:t>
            </w:r>
            <w:r>
              <w:rPr>
                <w:color w:val="000000"/>
                <w:sz w:val="20"/>
                <w:szCs w:val="20"/>
                <w:lang w:eastAsia="ru-RU"/>
              </w:rPr>
              <w:t>,0</w:t>
            </w:r>
            <w:r w:rsidR="00E35382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3538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1 251 777,09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3538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1914 867,89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E3538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35382">
              <w:rPr>
                <w:color w:val="000000"/>
                <w:sz w:val="18"/>
                <w:szCs w:val="18"/>
                <w:lang w:eastAsia="ru-RU"/>
              </w:rPr>
              <w:t>15,3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E35382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внутреннего и въездного туризма на территории 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100 000,00 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E35382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3538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265 661,41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3538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199 103,58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AC0608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«Молодежь Куйбышевского района»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C0608" w:rsidP="00AC0608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661 900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C0608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661 900,00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C0608" w:rsidP="00AC0608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227 24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AC0608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«Совершенствование 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системы управления общественными финансами в  Куйбышевском районе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40 114 911,55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40 114 911,55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9 881 098,94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4A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24,</w:t>
            </w:r>
            <w:r w:rsidR="004A7CC2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«Поддержка и развитие газеты «Бетлицкий вестник» Куйбышевского района»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2 900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 w:rsidP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2 9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724 999,98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4A7CC2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 w:rsidR="004A7CC2"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35 958 482,00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37 286 522,00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9 322 861,91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4A7CC2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Комплексные меры по профилактике правонарушений 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«О мерах по улучшению условий  и охраны труда в учреждениях и организациях</w:t>
            </w:r>
            <w:r w:rsidR="004A7CC2">
              <w:rPr>
                <w:color w:val="000000"/>
                <w:sz w:val="20"/>
                <w:szCs w:val="20"/>
                <w:lang w:eastAsia="ru-RU"/>
              </w:rPr>
              <w:t xml:space="preserve">  Куйбышевского района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A7CC2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7CC2" w:rsidRDefault="004A7CC2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Default="004A7CC2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«Профилактика терроризма и экстремизма в МР «Куйбышевский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Default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Default="004A7CC2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Default="004A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Default="004A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4A7CC2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4A7CC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4A7CC2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и развитие услуг в сфере похоронного дела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4A7CC2"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 w:rsidP="004A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 xml:space="preserve">1 </w:t>
            </w:r>
            <w:r>
              <w:rPr>
                <w:color w:val="000000"/>
                <w:sz w:val="20"/>
                <w:szCs w:val="20"/>
                <w:lang w:eastAsia="ru-RU"/>
              </w:rPr>
              <w:t>620</w:t>
            </w:r>
            <w:r w:rsidR="00E77951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A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t>МП «Отходы производства и потребления в МР «Куйбышевский район»»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1 100 000,00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1 117 177,54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>
            <w:pPr>
              <w:pStyle w:val="Standard"/>
              <w:suppressAutoHyphens w:val="0"/>
              <w:snapToGrid w:val="0"/>
              <w:ind w:left="-57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91 500</w:t>
            </w:r>
            <w:r w:rsidR="00E77951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8,2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Непрограммные  расходы органов исполнительной власти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</w:t>
            </w:r>
            <w:r w:rsidR="002F4FB1">
              <w:rPr>
                <w:color w:val="000000"/>
                <w:sz w:val="18"/>
                <w:szCs w:val="18"/>
                <w:lang w:eastAsia="ru-RU"/>
              </w:rPr>
              <w:t xml:space="preserve"> 963 297,75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2 964 120,21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327 575,97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11,1</w:t>
            </w:r>
          </w:p>
        </w:tc>
      </w:tr>
      <w:tr w:rsidR="0027403C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568 462 483.24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>
            <w:pPr>
              <w:pStyle w:val="Standard"/>
              <w:suppressAutoHyphens w:val="0"/>
              <w:ind w:right="-113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591 161 163.13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F4FB1" w:rsidP="002F4FB1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114 429 383, 16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2F4FB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19,</w:t>
            </w:r>
            <w:r w:rsidR="002F4FB1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</w:tbl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МР «Куйбышевский район»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12 муниципальным программам,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 w:rsidR="002F4FB1">
        <w:t xml:space="preserve">МР «Куйбышевский район» </w:t>
      </w:r>
      <w:r>
        <w:rPr>
          <w:rFonts w:ascii="Times New Roman" w:hAnsi="Times New Roman" w:cs="Times New Roman"/>
        </w:rPr>
        <w:t xml:space="preserve">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E77951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1</w:t>
      </w:r>
      <w:r w:rsidR="002F4FB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апреля 20</w:t>
      </w:r>
      <w:r w:rsidR="00C12607">
        <w:rPr>
          <w:rFonts w:ascii="Times New Roman" w:hAnsi="Times New Roman" w:cs="Times New Roman"/>
        </w:rPr>
        <w:t>2</w:t>
      </w:r>
      <w:r w:rsidR="002F4FB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года, или в срок представления Отчета для подготовки заключения на него.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F4FB1" w:rsidRDefault="002F4FB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Показатели приложений № № 1,2,3,4 к Проекту Решения соответствуют</w:t>
      </w:r>
      <w:r w:rsidR="00A82560">
        <w:rPr>
          <w:sz w:val="20"/>
          <w:szCs w:val="20"/>
        </w:rPr>
        <w:t xml:space="preserve"> показателям Постановления администрации МР «Куйбышевский район» «Об исполнении бюджета муниципального района «Куйбышевский район» за 1 квартал 2023 года».</w:t>
      </w:r>
    </w:p>
    <w:p w:rsidR="0027403C" w:rsidRDefault="00A82560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E77951">
        <w:rPr>
          <w:sz w:val="20"/>
          <w:szCs w:val="20"/>
        </w:rPr>
        <w:t>. По итогам экспертизы Проекта замечания отсутствуют. Фактов недостоверных отчетных данных и искажений бюджетной отчетности за 1 квартал 202</w:t>
      </w:r>
      <w:r>
        <w:rPr>
          <w:sz w:val="20"/>
          <w:szCs w:val="20"/>
        </w:rPr>
        <w:t>3</w:t>
      </w:r>
      <w:r w:rsidR="00E77951">
        <w:rPr>
          <w:sz w:val="20"/>
          <w:szCs w:val="20"/>
        </w:rPr>
        <w:t>года не установлено.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sz w:val="20"/>
          <w:szCs w:val="20"/>
        </w:rPr>
        <w:t>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 квартал 202</w:t>
      </w:r>
      <w:r w:rsidR="002F4FB1">
        <w:rPr>
          <w:bCs/>
          <w:sz w:val="20"/>
          <w:szCs w:val="20"/>
        </w:rPr>
        <w:t>3</w:t>
      </w:r>
      <w:r>
        <w:rPr>
          <w:bCs/>
          <w:sz w:val="20"/>
          <w:szCs w:val="20"/>
        </w:rPr>
        <w:t xml:space="preserve">года </w:t>
      </w:r>
      <w:r>
        <w:rPr>
          <w:sz w:val="20"/>
          <w:szCs w:val="20"/>
        </w:rPr>
        <w:t>может быть рассмотрен и принят к сведению Куйбышевским Районным Собранием в установленном законом порядке.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 Л.А.Козлова</w:t>
      </w:r>
    </w:p>
    <w:sectPr w:rsidR="0027403C">
      <w:footerReference w:type="default" r:id="rId12"/>
      <w:pgSz w:w="11906" w:h="16838"/>
      <w:pgMar w:top="720" w:right="567" w:bottom="765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AD7" w:rsidRDefault="00D64AD7">
      <w:r>
        <w:separator/>
      </w:r>
    </w:p>
  </w:endnote>
  <w:endnote w:type="continuationSeparator" w:id="0">
    <w:p w:rsidR="00D64AD7" w:rsidRDefault="00D6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4C9" w:rsidRDefault="005444C9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5444C9" w:rsidRDefault="005444C9">
                          <w:pPr>
                            <w:pStyle w:val="a6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C87E20">
                            <w:rPr>
                              <w:rStyle w:val="aa"/>
                              <w:noProof/>
                            </w:rPr>
                            <w:t>1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CZ0QEAAGoDAAAOAAAAZHJzL2Uyb0RvYy54bWysU82O0zAQviPxDpbvNGmFlipqugJWRUgr&#10;QCo8gOM4jSXbY429TcqJZ+BJuCAkniK8EWP3Z1dwW20P7ozn88z3zUxW16M1bK8waHA1n89KzpST&#10;0Gq3q/mXz5sXS85CFK4VBpyq+UEFfr1+/mw1+EotoAfTKmSUxIVq8DXvY/RVUQTZKyvCDLxyFOwA&#10;rYjk4q5oUQyU3ZpiUZZXxQDYegSpQqDbm2OQr3P+rlMyfuy6oCIzNSduMZ+YzyadxXolqh0K32t5&#10;oiEewcIK7ajoJdWNiILdof4vldUSIUAXZxJsAV2npcoaSM28/EfNthdeZS3UnOAvbQpPl1Z+2H9C&#10;pluaHWdOWBrR9P3Pt+nn9Gv6Pf2YpwYNPlSE23pCxvENjAl8ug90mXSPHdr0T4oYxanVh0t71RiZ&#10;TI9evrqigKTIolwuc/OL+6ceQ3ynwLJk1BxpdrmlYn8bIpUj6BmSKgUwut1oY7KDu+atQbYXNOdN&#10;/iWG9OQBrEhCjoSTFcdmPKlooD2QONpjKtwDfuVsoJ2ouaOl5cy8d9TytD5nA89GczZonF7EW7f1&#10;MkEzKf/6LsJGZ/Kp4rEM0UoODTQTPC1f2piHfkbdfyLrvwAAAP//AwBQSwMEFAAGAAgAAAAhANCW&#10;E8/ZAAAAAQEAAA8AAABkcnMvZG93bnJldi54bWxMj8FOwzAQRO9I/IO1SFxQ67RFCIU4FRT1hIRo&#10;Q+/beIkD9jqK3STw9bgnOO7MaOZtsZ6cFQP1ofWsYDHPQBDXXrfcKHivtrN7ECEia7SeScE3BViX&#10;lxcF5tqPvKNhHxuRSjjkqMDE2OVShtqQwzD3HXHyPnzvMKazb6TucUzlzspllt1Jhy2nBYMdbQzV&#10;X/uTU/A5VM1WP02j2Sxeqreb15+DxWelrq+mxwcQkab4F4YzfkKHMjEd/Yl1EFZBeiSeVZG85QrE&#10;UcHqFmRZyP/k5S8AAAD//wMAUEsBAi0AFAAGAAgAAAAhALaDOJL+AAAA4QEAABMAAAAAAAAAAAAA&#10;AAAAAAAAAFtDb250ZW50X1R5cGVzXS54bWxQSwECLQAUAAYACAAAACEAOP0h/9YAAACUAQAACwAA&#10;AAAAAAAAAAAAAAAvAQAAX3JlbHMvLnJlbHNQSwECLQAUAAYACAAAACEA21dAmdEBAABqAwAADgAA&#10;AAAAAAAAAAAAAAAuAgAAZHJzL2Uyb0RvYy54bWxQSwECLQAUAAYACAAAACEA0JYTz9kAAAABAQAA&#10;DwAAAAAAAAAAAAAAAAArBAAAZHJzL2Rvd25yZXYueG1sUEsFBgAAAAAEAAQA8wAAADEFAAAAAA==&#10;" stroked="f">
              <v:textbox style="mso-fit-shape-to-text:t" inset="0,0,0,0">
                <w:txbxContent>
                  <w:p w:rsidR="005444C9" w:rsidRDefault="005444C9">
                    <w:pPr>
                      <w:pStyle w:val="a6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C87E20">
                      <w:rPr>
                        <w:rStyle w:val="aa"/>
                        <w:noProof/>
                      </w:rPr>
                      <w:t>1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AD7" w:rsidRDefault="00D64AD7">
      <w:r>
        <w:rPr>
          <w:color w:val="000000"/>
        </w:rPr>
        <w:separator/>
      </w:r>
    </w:p>
  </w:footnote>
  <w:footnote w:type="continuationSeparator" w:id="0">
    <w:p w:rsidR="00D64AD7" w:rsidRDefault="00D64AD7">
      <w:r>
        <w:continuationSeparator/>
      </w:r>
    </w:p>
  </w:footnote>
  <w:footnote w:id="1">
    <w:p w:rsidR="005444C9" w:rsidRDefault="005444C9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5444C9" w:rsidRDefault="005444C9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  <w:footnote w:id="3">
    <w:p w:rsidR="005444C9" w:rsidRDefault="005444C9">
      <w:pPr>
        <w:pStyle w:val="Footnote"/>
        <w:jc w:val="both"/>
        <w:rPr>
          <w:sz w:val="18"/>
          <w:szCs w:val="18"/>
        </w:rPr>
      </w:pPr>
      <w:r>
        <w:rPr>
          <w:rStyle w:val="ac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 марта 2022г. №120</w:t>
      </w:r>
      <w:r w:rsidR="00C87E20">
        <w:rPr>
          <w:sz w:val="18"/>
          <w:szCs w:val="18"/>
        </w:rPr>
        <w:t>)</w:t>
      </w:r>
      <w:bookmarkStart w:id="0" w:name="_GoBack"/>
      <w:bookmarkEnd w:id="0"/>
    </w:p>
  </w:footnote>
  <w:footnote w:id="4">
    <w:p w:rsidR="005444C9" w:rsidRPr="005603F4" w:rsidRDefault="005444C9">
      <w:pPr>
        <w:pStyle w:val="1"/>
        <w:shd w:val="clear" w:color="auto" w:fill="FFFFFF"/>
        <w:spacing w:before="0" w:after="0"/>
        <w:jc w:val="both"/>
        <w:rPr>
          <w:sz w:val="28"/>
          <w:szCs w:val="28"/>
        </w:rPr>
      </w:pPr>
      <w:r w:rsidRPr="005603F4">
        <w:rPr>
          <w:rStyle w:val="ac"/>
          <w:b w:val="0"/>
          <w:sz w:val="22"/>
          <w:szCs w:val="22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2019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35A"/>
    <w:multiLevelType w:val="multilevel"/>
    <w:tmpl w:val="407C22A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403C"/>
    <w:rsid w:val="000A590A"/>
    <w:rsid w:val="00101306"/>
    <w:rsid w:val="001D49F7"/>
    <w:rsid w:val="0027403C"/>
    <w:rsid w:val="002F4FB1"/>
    <w:rsid w:val="0032658C"/>
    <w:rsid w:val="003424D3"/>
    <w:rsid w:val="0042609D"/>
    <w:rsid w:val="004A7CC2"/>
    <w:rsid w:val="004D6F2C"/>
    <w:rsid w:val="00513B5B"/>
    <w:rsid w:val="00524BA6"/>
    <w:rsid w:val="005444C9"/>
    <w:rsid w:val="005549C4"/>
    <w:rsid w:val="005603F4"/>
    <w:rsid w:val="0061422B"/>
    <w:rsid w:val="00665965"/>
    <w:rsid w:val="006B3587"/>
    <w:rsid w:val="007B4593"/>
    <w:rsid w:val="007E4B8D"/>
    <w:rsid w:val="007E751E"/>
    <w:rsid w:val="008406F9"/>
    <w:rsid w:val="00877747"/>
    <w:rsid w:val="00880DAE"/>
    <w:rsid w:val="008A23F6"/>
    <w:rsid w:val="00950598"/>
    <w:rsid w:val="00970D34"/>
    <w:rsid w:val="009B1315"/>
    <w:rsid w:val="009B4404"/>
    <w:rsid w:val="00A82560"/>
    <w:rsid w:val="00AC0608"/>
    <w:rsid w:val="00AC13CA"/>
    <w:rsid w:val="00AD45CE"/>
    <w:rsid w:val="00B37440"/>
    <w:rsid w:val="00B76689"/>
    <w:rsid w:val="00BA5378"/>
    <w:rsid w:val="00C00304"/>
    <w:rsid w:val="00C12607"/>
    <w:rsid w:val="00C235F5"/>
    <w:rsid w:val="00C34B96"/>
    <w:rsid w:val="00C54B35"/>
    <w:rsid w:val="00C87C62"/>
    <w:rsid w:val="00C87E20"/>
    <w:rsid w:val="00CF6AB1"/>
    <w:rsid w:val="00D44F52"/>
    <w:rsid w:val="00D6283E"/>
    <w:rsid w:val="00D64AD7"/>
    <w:rsid w:val="00DF0DEA"/>
    <w:rsid w:val="00E048D3"/>
    <w:rsid w:val="00E35382"/>
    <w:rsid w:val="00E57EC6"/>
    <w:rsid w:val="00E77951"/>
    <w:rsid w:val="00E954EE"/>
    <w:rsid w:val="00ED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7765"/>
  <w15:docId w15:val="{7A040641-5465-46E9-87C5-C95449A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BA6"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  <w:style w:type="table" w:styleId="ad">
    <w:name w:val="Table Grid"/>
    <w:basedOn w:val="a1"/>
    <w:uiPriority w:val="59"/>
    <w:rsid w:val="00950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406F9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06F9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2947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user45230</dc:creator>
  <cp:lastModifiedBy>привет</cp:lastModifiedBy>
  <cp:revision>23</cp:revision>
  <cp:lastPrinted>2023-05-10T06:08:00Z</cp:lastPrinted>
  <dcterms:created xsi:type="dcterms:W3CDTF">2019-04-19T12:42:00Z</dcterms:created>
  <dcterms:modified xsi:type="dcterms:W3CDTF">2023-06-07T09:03:00Z</dcterms:modified>
</cp:coreProperties>
</file>