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562" w:rsidRDefault="005D6562" w:rsidP="005D6562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</w:t>
      </w:r>
    </w:p>
    <w:p w:rsidR="005D6562" w:rsidRDefault="005D6562" w:rsidP="000421E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5D6562" w:rsidRDefault="005D6562" w:rsidP="000421E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421E0" w:rsidRPr="00EA7B2F" w:rsidRDefault="000421E0" w:rsidP="000421E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A7B2F">
        <w:rPr>
          <w:rFonts w:ascii="Times New Roman" w:hAnsi="Times New Roman"/>
          <w:b/>
          <w:sz w:val="24"/>
          <w:szCs w:val="24"/>
        </w:rPr>
        <w:t xml:space="preserve">Внесение изменений в </w:t>
      </w:r>
      <w:r w:rsidRPr="00EA7B2F">
        <w:rPr>
          <w:rFonts w:ascii="Times New Roman" w:hAnsi="Times New Roman"/>
          <w:b/>
          <w:bCs/>
          <w:sz w:val="24"/>
          <w:szCs w:val="24"/>
        </w:rPr>
        <w:t>Правила землепользования и застройки МР «Куйбышевский район»</w:t>
      </w:r>
      <w:r w:rsidRPr="00EA7B2F">
        <w:rPr>
          <w:rFonts w:ascii="Times New Roman" w:hAnsi="Times New Roman"/>
          <w:bCs/>
          <w:sz w:val="24"/>
          <w:szCs w:val="24"/>
        </w:rPr>
        <w:t xml:space="preserve"> </w:t>
      </w:r>
      <w:r w:rsidRPr="00EA7B2F">
        <w:rPr>
          <w:rFonts w:ascii="Times New Roman" w:hAnsi="Times New Roman"/>
          <w:b/>
          <w:bCs/>
          <w:sz w:val="24"/>
          <w:szCs w:val="24"/>
        </w:rPr>
        <w:t xml:space="preserve">для территорий сельских поселений: МО СП «Поселок Бетлица», МО СП «Село Бутчино», МО СП «Село Жерелево», МО СП «Село Мокрое», МО СП «Деревня Высокое» утвержденное </w:t>
      </w:r>
      <w:r w:rsidRPr="00EA7B2F">
        <w:rPr>
          <w:rFonts w:ascii="Times New Roman" w:hAnsi="Times New Roman"/>
          <w:b/>
          <w:sz w:val="24"/>
          <w:szCs w:val="24"/>
        </w:rPr>
        <w:t>решением Районного Собрания муниципального района «Куйбышевский район» Российской Федерации Калужской</w:t>
      </w:r>
    </w:p>
    <w:p w:rsidR="00EA7B2F" w:rsidRPr="00EA7B2F" w:rsidRDefault="00EA7B2F" w:rsidP="000421E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C20C7" w:rsidRPr="009916AE" w:rsidRDefault="00F93ED3" w:rsidP="00F93ED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9916AE">
        <w:rPr>
          <w:rFonts w:ascii="Times New Roman" w:hAnsi="Times New Roman"/>
          <w:b/>
          <w:sz w:val="26"/>
          <w:szCs w:val="26"/>
        </w:rPr>
        <w:t>1</w:t>
      </w:r>
      <w:r w:rsidR="009C20C7" w:rsidRPr="009916AE">
        <w:rPr>
          <w:rFonts w:ascii="Times New Roman" w:hAnsi="Times New Roman"/>
          <w:b/>
          <w:sz w:val="26"/>
          <w:szCs w:val="26"/>
        </w:rPr>
        <w:t xml:space="preserve">. </w:t>
      </w:r>
      <w:r w:rsidR="009C20C7" w:rsidRPr="009916AE">
        <w:rPr>
          <w:rFonts w:ascii="Times New Roman" w:hAnsi="Times New Roman"/>
          <w:sz w:val="26"/>
          <w:szCs w:val="26"/>
        </w:rPr>
        <w:t xml:space="preserve">Внести изменения в Приложение 2 Правил землепользования и застройки муниципального района «Куйбышевский район» для территорий сельских поселений: </w:t>
      </w:r>
      <w:proofErr w:type="gramStart"/>
      <w:r w:rsidR="009C20C7" w:rsidRPr="009916AE">
        <w:rPr>
          <w:rFonts w:ascii="Times New Roman" w:hAnsi="Times New Roman"/>
          <w:bCs/>
          <w:sz w:val="26"/>
          <w:szCs w:val="26"/>
        </w:rPr>
        <w:t xml:space="preserve">МО СП «Поселок Бетлица», МО СП «Село Бутчино», МО СП «Село Жерелево», МО СП «Село Мокрое», МО СП «Деревня Высокое» (новая редакция утверждена </w:t>
      </w:r>
      <w:r w:rsidR="0072480F" w:rsidRPr="009916AE">
        <w:rPr>
          <w:rFonts w:ascii="Times New Roman" w:hAnsi="Times New Roman"/>
          <w:sz w:val="26"/>
          <w:szCs w:val="26"/>
        </w:rPr>
        <w:t>Решением Районного с</w:t>
      </w:r>
      <w:bookmarkStart w:id="0" w:name="_GoBack"/>
      <w:bookmarkEnd w:id="0"/>
      <w:r w:rsidR="009C20C7" w:rsidRPr="009916AE">
        <w:rPr>
          <w:rFonts w:ascii="Times New Roman" w:hAnsi="Times New Roman"/>
          <w:sz w:val="26"/>
          <w:szCs w:val="26"/>
        </w:rPr>
        <w:t xml:space="preserve">обрания от </w:t>
      </w:r>
      <w:r w:rsidR="009C20C7" w:rsidRPr="009916AE">
        <w:rPr>
          <w:rFonts w:ascii="Times New Roman" w:hAnsi="Times New Roman"/>
          <w:bCs/>
          <w:sz w:val="26"/>
          <w:szCs w:val="26"/>
        </w:rPr>
        <w:t>29.02.2016 г</w:t>
      </w:r>
      <w:r w:rsidR="0072480F" w:rsidRPr="009916AE">
        <w:rPr>
          <w:rFonts w:ascii="Times New Roman" w:hAnsi="Times New Roman"/>
          <w:bCs/>
          <w:sz w:val="26"/>
          <w:szCs w:val="26"/>
        </w:rPr>
        <w:t>.</w:t>
      </w:r>
      <w:r w:rsidR="009C20C7" w:rsidRPr="009916AE">
        <w:rPr>
          <w:rFonts w:ascii="Times New Roman" w:hAnsi="Times New Roman"/>
          <w:bCs/>
          <w:sz w:val="26"/>
          <w:szCs w:val="26"/>
        </w:rPr>
        <w:t xml:space="preserve"> № 51, в ред. Решения Районног</w:t>
      </w:r>
      <w:r w:rsidR="0072480F" w:rsidRPr="009916AE">
        <w:rPr>
          <w:rFonts w:ascii="Times New Roman" w:hAnsi="Times New Roman"/>
          <w:bCs/>
          <w:sz w:val="26"/>
          <w:szCs w:val="26"/>
        </w:rPr>
        <w:t xml:space="preserve">о собрания от 26.01.2017 г. № 122, в ред. Решения Районного собрания от </w:t>
      </w:r>
      <w:r w:rsidR="009C20C7" w:rsidRPr="009916AE">
        <w:rPr>
          <w:rFonts w:ascii="Times New Roman" w:eastAsia="Times New Roman" w:hAnsi="Times New Roman"/>
          <w:color w:val="000000"/>
          <w:sz w:val="26"/>
          <w:szCs w:val="26"/>
        </w:rPr>
        <w:t>31.05.2018 г</w:t>
      </w:r>
      <w:r w:rsidR="009C20C7" w:rsidRPr="009916AE">
        <w:rPr>
          <w:rFonts w:ascii="Times New Roman" w:eastAsia="Times New Roman" w:hAnsi="Times New Roman"/>
          <w:i/>
          <w:color w:val="000000"/>
          <w:sz w:val="26"/>
          <w:szCs w:val="26"/>
        </w:rPr>
        <w:t>.</w:t>
      </w:r>
      <w:r w:rsidR="0072480F" w:rsidRPr="009916AE">
        <w:rPr>
          <w:rFonts w:ascii="Times New Roman" w:eastAsia="Times New Roman" w:hAnsi="Times New Roman"/>
          <w:color w:val="000000"/>
          <w:sz w:val="26"/>
          <w:szCs w:val="26"/>
        </w:rPr>
        <w:t xml:space="preserve">№ 211, </w:t>
      </w:r>
      <w:r w:rsidR="0072480F" w:rsidRPr="009916AE">
        <w:rPr>
          <w:rFonts w:ascii="Times New Roman" w:hAnsi="Times New Roman"/>
          <w:bCs/>
          <w:sz w:val="26"/>
          <w:szCs w:val="26"/>
        </w:rPr>
        <w:t xml:space="preserve">в ред. Решения Районного собрания от </w:t>
      </w:r>
      <w:r w:rsidR="0072480F" w:rsidRPr="009916AE">
        <w:rPr>
          <w:rFonts w:ascii="Times New Roman" w:eastAsia="Times New Roman" w:hAnsi="Times New Roman"/>
          <w:color w:val="000000"/>
          <w:sz w:val="26"/>
          <w:szCs w:val="26"/>
        </w:rPr>
        <w:t>29.06.2023 г</w:t>
      </w:r>
      <w:r w:rsidR="0072480F" w:rsidRPr="009916AE">
        <w:rPr>
          <w:rFonts w:ascii="Times New Roman" w:eastAsia="Times New Roman" w:hAnsi="Times New Roman"/>
          <w:i/>
          <w:color w:val="000000"/>
          <w:sz w:val="26"/>
          <w:szCs w:val="26"/>
        </w:rPr>
        <w:t>.</w:t>
      </w:r>
      <w:r w:rsidR="0072480F" w:rsidRPr="009916AE">
        <w:rPr>
          <w:rFonts w:ascii="Times New Roman" w:eastAsia="Times New Roman" w:hAnsi="Times New Roman"/>
          <w:color w:val="000000"/>
          <w:sz w:val="26"/>
          <w:szCs w:val="26"/>
        </w:rPr>
        <w:t>№ 195):</w:t>
      </w:r>
      <w:proofErr w:type="gramEnd"/>
    </w:p>
    <w:p w:rsidR="0072480F" w:rsidRPr="009916AE" w:rsidRDefault="0072480F" w:rsidP="00F93ED3"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916AE">
        <w:rPr>
          <w:rFonts w:ascii="Times New Roman" w:hAnsi="Times New Roman"/>
          <w:sz w:val="26"/>
          <w:szCs w:val="26"/>
        </w:rPr>
        <w:t xml:space="preserve">- на карте зонирования д. </w:t>
      </w:r>
      <w:proofErr w:type="spellStart"/>
      <w:r w:rsidRPr="009916AE">
        <w:rPr>
          <w:rFonts w:ascii="Times New Roman" w:hAnsi="Times New Roman"/>
          <w:sz w:val="26"/>
          <w:szCs w:val="26"/>
        </w:rPr>
        <w:t>Лужница</w:t>
      </w:r>
      <w:proofErr w:type="spellEnd"/>
      <w:r w:rsidRPr="009916AE">
        <w:rPr>
          <w:rFonts w:ascii="Times New Roman" w:hAnsi="Times New Roman"/>
          <w:sz w:val="26"/>
          <w:szCs w:val="26"/>
        </w:rPr>
        <w:t>: перевести зону С1 «Зона, занятая объектами сельскохозяйственного назначения» площадью</w:t>
      </w:r>
      <w:r w:rsidR="00B93261" w:rsidRPr="009916AE">
        <w:rPr>
          <w:rFonts w:ascii="Times New Roman" w:hAnsi="Times New Roman"/>
          <w:sz w:val="26"/>
          <w:szCs w:val="26"/>
        </w:rPr>
        <w:t xml:space="preserve"> 369286 </w:t>
      </w:r>
      <w:proofErr w:type="spellStart"/>
      <w:r w:rsidRPr="009916AE">
        <w:rPr>
          <w:rFonts w:ascii="Times New Roman" w:hAnsi="Times New Roman"/>
          <w:sz w:val="26"/>
          <w:szCs w:val="26"/>
        </w:rPr>
        <w:t>кв</w:t>
      </w:r>
      <w:proofErr w:type="gramStart"/>
      <w:r w:rsidRPr="009916AE">
        <w:rPr>
          <w:rFonts w:ascii="Times New Roman" w:hAnsi="Times New Roman"/>
          <w:sz w:val="26"/>
          <w:szCs w:val="26"/>
        </w:rPr>
        <w:t>.м</w:t>
      </w:r>
      <w:proofErr w:type="spellEnd"/>
      <w:proofErr w:type="gramEnd"/>
      <w:r w:rsidRPr="009916AE">
        <w:rPr>
          <w:rFonts w:ascii="Times New Roman" w:hAnsi="Times New Roman"/>
          <w:sz w:val="26"/>
          <w:szCs w:val="26"/>
        </w:rPr>
        <w:t xml:space="preserve"> (кадастровый номер земельного участка</w:t>
      </w:r>
      <w:r w:rsidR="00B93261" w:rsidRPr="009916AE">
        <w:rPr>
          <w:rFonts w:ascii="Times New Roman" w:hAnsi="Times New Roman"/>
          <w:sz w:val="26"/>
          <w:szCs w:val="26"/>
        </w:rPr>
        <w:t xml:space="preserve"> 40:11:020400:90</w:t>
      </w:r>
      <w:r w:rsidRPr="009916AE">
        <w:rPr>
          <w:rFonts w:ascii="Times New Roman" w:hAnsi="Times New Roman"/>
          <w:sz w:val="26"/>
          <w:szCs w:val="26"/>
        </w:rPr>
        <w:t>) в зону С2 «</w:t>
      </w:r>
      <w:r w:rsidR="00EA7B2F" w:rsidRPr="009916AE">
        <w:rPr>
          <w:rFonts w:ascii="Times New Roman" w:hAnsi="Times New Roman"/>
          <w:sz w:val="26"/>
          <w:szCs w:val="26"/>
        </w:rPr>
        <w:t>З</w:t>
      </w:r>
      <w:r w:rsidR="00B93261" w:rsidRPr="009916AE">
        <w:rPr>
          <w:rFonts w:ascii="Times New Roman" w:hAnsi="Times New Roman"/>
          <w:sz w:val="26"/>
          <w:szCs w:val="26"/>
        </w:rPr>
        <w:t>она</w:t>
      </w:r>
      <w:r w:rsidR="00EA7B2F" w:rsidRPr="009916AE">
        <w:rPr>
          <w:rFonts w:ascii="Times New Roman" w:hAnsi="Times New Roman"/>
          <w:sz w:val="26"/>
          <w:szCs w:val="26"/>
        </w:rPr>
        <w:t>, занятая объектами сельскохозяйственного назначения и предназначенная для ведения сельскохозяйственного производства</w:t>
      </w:r>
      <w:r w:rsidR="00B93261" w:rsidRPr="009916AE">
        <w:rPr>
          <w:rFonts w:ascii="Times New Roman" w:hAnsi="Times New Roman"/>
          <w:sz w:val="26"/>
          <w:szCs w:val="26"/>
        </w:rPr>
        <w:t>»;</w:t>
      </w:r>
    </w:p>
    <w:p w:rsidR="007F2557" w:rsidRPr="009916AE" w:rsidRDefault="00B93261" w:rsidP="00F93ED3"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916AE">
        <w:rPr>
          <w:rFonts w:ascii="Times New Roman" w:hAnsi="Times New Roman"/>
          <w:sz w:val="26"/>
          <w:szCs w:val="26"/>
        </w:rPr>
        <w:t>- на карте зонирования п. Бетлица: перевести</w:t>
      </w:r>
      <w:r w:rsidR="007F2557" w:rsidRPr="009916AE">
        <w:rPr>
          <w:rFonts w:ascii="Times New Roman" w:hAnsi="Times New Roman"/>
          <w:sz w:val="26"/>
          <w:szCs w:val="26"/>
        </w:rPr>
        <w:t xml:space="preserve"> часть зоны П1 «Производственная зона с размещением промышленных предприятий» площадью 7675 </w:t>
      </w:r>
      <w:proofErr w:type="spellStart"/>
      <w:r w:rsidR="007F2557" w:rsidRPr="009916AE">
        <w:rPr>
          <w:rFonts w:ascii="Times New Roman" w:hAnsi="Times New Roman"/>
          <w:sz w:val="26"/>
          <w:szCs w:val="26"/>
        </w:rPr>
        <w:t>кв</w:t>
      </w:r>
      <w:proofErr w:type="gramStart"/>
      <w:r w:rsidR="007F2557" w:rsidRPr="009916AE">
        <w:rPr>
          <w:rFonts w:ascii="Times New Roman" w:hAnsi="Times New Roman"/>
          <w:sz w:val="26"/>
          <w:szCs w:val="26"/>
        </w:rPr>
        <w:t>.м</w:t>
      </w:r>
      <w:proofErr w:type="spellEnd"/>
      <w:proofErr w:type="gramEnd"/>
      <w:r w:rsidR="007F2557" w:rsidRPr="009916AE">
        <w:rPr>
          <w:rFonts w:ascii="Times New Roman" w:hAnsi="Times New Roman"/>
          <w:sz w:val="26"/>
          <w:szCs w:val="26"/>
        </w:rPr>
        <w:t xml:space="preserve"> (кадастровый номер земельного участка </w:t>
      </w:r>
      <w:r w:rsidRPr="009916AE">
        <w:rPr>
          <w:rFonts w:ascii="Times New Roman" w:hAnsi="Times New Roman"/>
          <w:sz w:val="26"/>
          <w:szCs w:val="26"/>
        </w:rPr>
        <w:t>40:11:171402:301</w:t>
      </w:r>
      <w:r w:rsidR="00901923" w:rsidRPr="009916AE">
        <w:rPr>
          <w:rFonts w:ascii="Times New Roman" w:hAnsi="Times New Roman"/>
          <w:sz w:val="26"/>
          <w:szCs w:val="26"/>
        </w:rPr>
        <w:t>)</w:t>
      </w:r>
      <w:r w:rsidR="007F2557" w:rsidRPr="009916AE">
        <w:rPr>
          <w:rFonts w:ascii="Times New Roman" w:hAnsi="Times New Roman"/>
          <w:sz w:val="26"/>
          <w:szCs w:val="26"/>
        </w:rPr>
        <w:t xml:space="preserve"> в зону Ж1 </w:t>
      </w:r>
      <w:r w:rsidR="00901923" w:rsidRPr="009916AE">
        <w:rPr>
          <w:rFonts w:ascii="Times New Roman" w:hAnsi="Times New Roman"/>
          <w:sz w:val="26"/>
          <w:szCs w:val="26"/>
        </w:rPr>
        <w:t xml:space="preserve"> «Зона застройки малоэтажными жилыми домами»</w:t>
      </w:r>
      <w:r w:rsidR="007F2557" w:rsidRPr="009916AE">
        <w:rPr>
          <w:rFonts w:ascii="Times New Roman" w:hAnsi="Times New Roman"/>
          <w:sz w:val="26"/>
          <w:szCs w:val="26"/>
        </w:rPr>
        <w:t>.</w:t>
      </w:r>
    </w:p>
    <w:p w:rsidR="00B93261" w:rsidRPr="009916AE" w:rsidRDefault="007F2557" w:rsidP="00F93ED3"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916AE">
        <w:rPr>
          <w:rFonts w:ascii="Times New Roman" w:hAnsi="Times New Roman"/>
          <w:sz w:val="26"/>
          <w:szCs w:val="26"/>
        </w:rPr>
        <w:t xml:space="preserve"> - на карте зонирования п. Бетлица: перевести часть зоны С1</w:t>
      </w:r>
      <w:r w:rsidR="00901923" w:rsidRPr="009916AE">
        <w:rPr>
          <w:rFonts w:ascii="Times New Roman" w:hAnsi="Times New Roman"/>
          <w:sz w:val="26"/>
          <w:szCs w:val="26"/>
        </w:rPr>
        <w:t xml:space="preserve"> «Зона, занятая объектами сельскохозяйственного назначения» площадью 5633 </w:t>
      </w:r>
      <w:proofErr w:type="spellStart"/>
      <w:r w:rsidR="00901923" w:rsidRPr="009916AE">
        <w:rPr>
          <w:rFonts w:ascii="Times New Roman" w:hAnsi="Times New Roman"/>
          <w:sz w:val="26"/>
          <w:szCs w:val="26"/>
        </w:rPr>
        <w:t>кв</w:t>
      </w:r>
      <w:proofErr w:type="gramStart"/>
      <w:r w:rsidR="00901923" w:rsidRPr="009916AE">
        <w:rPr>
          <w:rFonts w:ascii="Times New Roman" w:hAnsi="Times New Roman"/>
          <w:sz w:val="26"/>
          <w:szCs w:val="26"/>
        </w:rPr>
        <w:t>.м</w:t>
      </w:r>
      <w:proofErr w:type="spellEnd"/>
      <w:proofErr w:type="gramEnd"/>
      <w:r w:rsidR="00901923" w:rsidRPr="009916AE">
        <w:rPr>
          <w:rFonts w:ascii="Times New Roman" w:hAnsi="Times New Roman"/>
          <w:sz w:val="26"/>
          <w:szCs w:val="26"/>
        </w:rPr>
        <w:t xml:space="preserve"> в зону Ж1 «Зона застройки малоэтажными жилыми домами»</w:t>
      </w:r>
      <w:r w:rsidR="00923F78" w:rsidRPr="009916AE">
        <w:rPr>
          <w:rFonts w:ascii="Times New Roman" w:hAnsi="Times New Roman"/>
          <w:sz w:val="26"/>
          <w:szCs w:val="26"/>
        </w:rPr>
        <w:t xml:space="preserve"> под существующие очистные соору</w:t>
      </w:r>
      <w:r w:rsidR="00C61E04" w:rsidRPr="009916AE">
        <w:rPr>
          <w:rFonts w:ascii="Times New Roman" w:hAnsi="Times New Roman"/>
          <w:sz w:val="26"/>
          <w:szCs w:val="26"/>
        </w:rPr>
        <w:t xml:space="preserve">жения п. Бетлица на </w:t>
      </w:r>
      <w:r w:rsidR="00923F78" w:rsidRPr="009916AE">
        <w:rPr>
          <w:rFonts w:ascii="Times New Roman" w:hAnsi="Times New Roman"/>
          <w:sz w:val="26"/>
          <w:szCs w:val="26"/>
        </w:rPr>
        <w:t>юго-востоке</w:t>
      </w:r>
      <w:r w:rsidR="00C61E04" w:rsidRPr="009916AE">
        <w:rPr>
          <w:rFonts w:ascii="Times New Roman" w:hAnsi="Times New Roman"/>
          <w:sz w:val="26"/>
          <w:szCs w:val="26"/>
        </w:rPr>
        <w:t xml:space="preserve"> поселения.</w:t>
      </w:r>
      <w:r w:rsidR="00F93ED3" w:rsidRPr="009916AE">
        <w:rPr>
          <w:rFonts w:ascii="Times New Roman" w:hAnsi="Times New Roman"/>
          <w:sz w:val="26"/>
          <w:szCs w:val="26"/>
        </w:rPr>
        <w:t xml:space="preserve"> </w:t>
      </w:r>
    </w:p>
    <w:p w:rsidR="00F93ED3" w:rsidRPr="009916AE" w:rsidRDefault="00F93ED3" w:rsidP="00F93ED3">
      <w:pPr>
        <w:spacing w:line="240" w:lineRule="auto"/>
        <w:ind w:firstLine="709"/>
        <w:contextualSpacing/>
        <w:rPr>
          <w:rFonts w:ascii="Times New Roman" w:hAnsi="Times New Roman"/>
          <w:sz w:val="26"/>
          <w:szCs w:val="26"/>
        </w:rPr>
      </w:pPr>
      <w:r w:rsidRPr="009916AE">
        <w:rPr>
          <w:rFonts w:ascii="Times New Roman" w:hAnsi="Times New Roman"/>
          <w:b/>
          <w:sz w:val="26"/>
          <w:szCs w:val="26"/>
        </w:rPr>
        <w:t>2</w:t>
      </w:r>
      <w:r w:rsidRPr="009916AE">
        <w:rPr>
          <w:rFonts w:ascii="Times New Roman" w:hAnsi="Times New Roman"/>
          <w:sz w:val="26"/>
          <w:szCs w:val="26"/>
        </w:rPr>
        <w:t xml:space="preserve">. Приведение в соответствие границ населенных пунктов и территориальных зон Правил землепользования и застройки с </w:t>
      </w:r>
      <w:proofErr w:type="gramStart"/>
      <w:r w:rsidRPr="009916AE">
        <w:rPr>
          <w:rFonts w:ascii="Times New Roman" w:hAnsi="Times New Roman"/>
          <w:sz w:val="26"/>
          <w:szCs w:val="26"/>
        </w:rPr>
        <w:t>генеральными</w:t>
      </w:r>
      <w:proofErr w:type="gramEnd"/>
      <w:r w:rsidRPr="009916AE">
        <w:rPr>
          <w:rFonts w:ascii="Times New Roman" w:hAnsi="Times New Roman"/>
          <w:sz w:val="26"/>
          <w:szCs w:val="26"/>
        </w:rPr>
        <w:t xml:space="preserve"> планами сельских поселений Куйбышевского района с внесением изменений в картографический материал. </w:t>
      </w:r>
    </w:p>
    <w:p w:rsidR="00F93ED3" w:rsidRPr="009916AE" w:rsidRDefault="00F93ED3" w:rsidP="00F93ED3"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sectPr w:rsidR="00F93ED3" w:rsidRPr="009916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416"/>
    <w:rsid w:val="000421E0"/>
    <w:rsid w:val="003745C4"/>
    <w:rsid w:val="005D6562"/>
    <w:rsid w:val="0072480F"/>
    <w:rsid w:val="007F2557"/>
    <w:rsid w:val="00901923"/>
    <w:rsid w:val="00923F78"/>
    <w:rsid w:val="009916AE"/>
    <w:rsid w:val="009C20C7"/>
    <w:rsid w:val="00A47416"/>
    <w:rsid w:val="00B93261"/>
    <w:rsid w:val="00C61E04"/>
    <w:rsid w:val="00EA7B2F"/>
    <w:rsid w:val="00F9398A"/>
    <w:rsid w:val="00F9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1E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1E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Architect</dc:creator>
  <cp:keywords/>
  <dc:description/>
  <cp:lastModifiedBy>Architect</cp:lastModifiedBy>
  <cp:revision>9</cp:revision>
  <cp:lastPrinted>2024-04-09T12:02:00Z</cp:lastPrinted>
  <dcterms:created xsi:type="dcterms:W3CDTF">2024-03-19T09:49:00Z</dcterms:created>
  <dcterms:modified xsi:type="dcterms:W3CDTF">2024-04-09T12:09:00Z</dcterms:modified>
</cp:coreProperties>
</file>